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0EE2C9" w14:textId="5909AC09" w:rsidR="0049298F" w:rsidRDefault="002B3800" w:rsidP="0049298F">
      <w:pPr>
        <w:pStyle w:val="a7"/>
        <w:widowControl/>
        <w:shd w:val="clear" w:color="auto" w:fill="FFFFFF"/>
        <w:spacing w:beforeAutospacing="0" w:afterAutospacing="0" w:line="600" w:lineRule="exact"/>
        <w:jc w:val="center"/>
        <w:rPr>
          <w:rFonts w:ascii="方正小标宋简体" w:eastAsia="方正小标宋简体" w:cstheme="minorBidi"/>
          <w:kern w:val="2"/>
          <w:sz w:val="44"/>
          <w:szCs w:val="44"/>
        </w:rPr>
      </w:pPr>
      <w:r w:rsidRPr="0049298F">
        <w:rPr>
          <w:rFonts w:ascii="方正小标宋简体" w:eastAsia="方正小标宋简体" w:cstheme="minorBidi" w:hint="eastAsia"/>
          <w:kern w:val="2"/>
          <w:sz w:val="44"/>
          <w:szCs w:val="44"/>
        </w:rPr>
        <w:t>《绥德县城</w:t>
      </w:r>
      <w:r w:rsidR="00993A24">
        <w:rPr>
          <w:rFonts w:ascii="方正小标宋简体" w:eastAsia="方正小标宋简体" w:cstheme="minorBidi" w:hint="eastAsia"/>
          <w:kern w:val="2"/>
          <w:sz w:val="44"/>
          <w:szCs w:val="44"/>
        </w:rPr>
        <w:t>北</w:t>
      </w:r>
      <w:r w:rsidRPr="0049298F">
        <w:rPr>
          <w:rFonts w:ascii="方正小标宋简体" w:eastAsia="方正小标宋简体" w:cstheme="minorBidi" w:hint="eastAsia"/>
          <w:kern w:val="2"/>
          <w:sz w:val="44"/>
          <w:szCs w:val="44"/>
        </w:rPr>
        <w:t>片区</w:t>
      </w:r>
      <w:r w:rsidR="00E05DCC">
        <w:rPr>
          <w:rFonts w:ascii="方正小标宋简体" w:eastAsia="方正小标宋简体" w:cstheme="minorBidi" w:hint="eastAsia"/>
          <w:kern w:val="2"/>
          <w:sz w:val="44"/>
          <w:szCs w:val="44"/>
        </w:rPr>
        <w:t>国土空间</w:t>
      </w:r>
      <w:bookmarkStart w:id="0" w:name="_GoBack"/>
      <w:bookmarkEnd w:id="0"/>
      <w:r w:rsidRPr="0049298F">
        <w:rPr>
          <w:rFonts w:ascii="方正小标宋简体" w:eastAsia="方正小标宋简体" w:cstheme="minorBidi" w:hint="eastAsia"/>
          <w:kern w:val="2"/>
          <w:sz w:val="44"/>
          <w:szCs w:val="44"/>
        </w:rPr>
        <w:t>详细规划》</w:t>
      </w:r>
    </w:p>
    <w:p w14:paraId="4A78C6E6" w14:textId="572CC1AD" w:rsidR="002B3800" w:rsidRPr="0049298F" w:rsidRDefault="004D7055" w:rsidP="0049298F">
      <w:pPr>
        <w:pStyle w:val="a7"/>
        <w:widowControl/>
        <w:shd w:val="clear" w:color="auto" w:fill="FFFFFF"/>
        <w:spacing w:beforeAutospacing="0" w:afterAutospacing="0" w:line="600" w:lineRule="exact"/>
        <w:jc w:val="center"/>
        <w:rPr>
          <w:rFonts w:ascii="方正小标宋简体" w:eastAsia="方正小标宋简体" w:cstheme="minorBidi"/>
          <w:kern w:val="2"/>
          <w:sz w:val="44"/>
          <w:szCs w:val="44"/>
        </w:rPr>
      </w:pPr>
      <w:r w:rsidRPr="0049298F">
        <w:rPr>
          <w:rFonts w:ascii="方正小标宋简体" w:eastAsia="方正小标宋简体" w:cstheme="minorBidi" w:hint="eastAsia"/>
          <w:kern w:val="2"/>
          <w:sz w:val="44"/>
          <w:szCs w:val="44"/>
        </w:rPr>
        <w:t xml:space="preserve"> (草案)</w:t>
      </w:r>
    </w:p>
    <w:p w14:paraId="50212D4C" w14:textId="77777777" w:rsidR="0049298F" w:rsidRDefault="0049298F" w:rsidP="0049298F">
      <w:pPr>
        <w:pStyle w:val="a7"/>
        <w:widowControl/>
        <w:shd w:val="clear" w:color="auto" w:fill="FFFFFF"/>
        <w:spacing w:beforeAutospacing="0" w:afterAutospacing="0" w:line="600" w:lineRule="exact"/>
        <w:ind w:firstLineChars="200" w:firstLine="643"/>
        <w:rPr>
          <w:rFonts w:ascii="仿宋_GB2312" w:eastAsia="仿宋_GB2312" w:cstheme="minorBidi"/>
          <w:b/>
          <w:bCs/>
          <w:kern w:val="2"/>
          <w:sz w:val="32"/>
          <w:szCs w:val="32"/>
        </w:rPr>
      </w:pPr>
    </w:p>
    <w:p w14:paraId="16734444" w14:textId="1FF9E05E" w:rsidR="002B3800" w:rsidRPr="0049298F" w:rsidRDefault="002B3800" w:rsidP="0049298F">
      <w:pPr>
        <w:pStyle w:val="a7"/>
        <w:widowControl/>
        <w:shd w:val="clear" w:color="auto" w:fill="FFFFFF"/>
        <w:spacing w:beforeAutospacing="0" w:afterAutospacing="0" w:line="600" w:lineRule="exact"/>
        <w:ind w:firstLineChars="200" w:firstLine="640"/>
        <w:rPr>
          <w:rFonts w:ascii="黑体" w:eastAsia="黑体" w:hAnsi="黑体" w:cstheme="minorBidi"/>
          <w:kern w:val="2"/>
          <w:sz w:val="32"/>
          <w:szCs w:val="32"/>
        </w:rPr>
      </w:pPr>
      <w:r w:rsidRPr="0049298F">
        <w:rPr>
          <w:rFonts w:ascii="黑体" w:eastAsia="黑体" w:hAnsi="黑体" w:cstheme="minorBidi" w:hint="eastAsia"/>
          <w:kern w:val="2"/>
          <w:sz w:val="32"/>
          <w:szCs w:val="32"/>
        </w:rPr>
        <w:t>一、编制背景</w:t>
      </w:r>
    </w:p>
    <w:p w14:paraId="5F0EAEF5" w14:textId="075D62A1" w:rsidR="002B3800" w:rsidRPr="0049298F" w:rsidRDefault="002B3800" w:rsidP="0049298F">
      <w:pPr>
        <w:spacing w:line="600" w:lineRule="exact"/>
        <w:ind w:firstLineChars="200" w:firstLine="640"/>
        <w:rPr>
          <w:rFonts w:ascii="仿宋_GB2312" w:eastAsia="仿宋_GB2312"/>
          <w:sz w:val="32"/>
          <w:szCs w:val="32"/>
        </w:rPr>
      </w:pPr>
      <w:r w:rsidRPr="0049298F">
        <w:rPr>
          <w:rFonts w:ascii="仿宋_GB2312" w:eastAsia="仿宋_GB2312" w:hint="eastAsia"/>
          <w:sz w:val="32"/>
          <w:szCs w:val="32"/>
        </w:rPr>
        <w:t>为推进绥德县城</w:t>
      </w:r>
      <w:r w:rsidR="002D7CC4">
        <w:rPr>
          <w:rFonts w:ascii="仿宋_GB2312" w:eastAsia="仿宋_GB2312" w:hint="eastAsia"/>
          <w:sz w:val="32"/>
          <w:szCs w:val="32"/>
        </w:rPr>
        <w:t>北</w:t>
      </w:r>
      <w:r w:rsidRPr="0049298F">
        <w:rPr>
          <w:rFonts w:ascii="仿宋_GB2312" w:eastAsia="仿宋_GB2312" w:hint="eastAsia"/>
          <w:sz w:val="32"/>
          <w:szCs w:val="32"/>
        </w:rPr>
        <w:t>片区高质量建设，落实和深化《绥德县国土空间总体规划》（2021—2035年）的传导要求，更好的指导绥德县</w:t>
      </w:r>
      <w:r w:rsidR="004B75C0">
        <w:rPr>
          <w:rFonts w:ascii="仿宋_GB2312" w:eastAsia="仿宋_GB2312" w:hint="eastAsia"/>
          <w:sz w:val="32"/>
          <w:szCs w:val="32"/>
        </w:rPr>
        <w:t>城北</w:t>
      </w:r>
      <w:r w:rsidRPr="0049298F">
        <w:rPr>
          <w:rFonts w:ascii="仿宋_GB2312" w:eastAsia="仿宋_GB2312" w:hint="eastAsia"/>
          <w:sz w:val="32"/>
          <w:szCs w:val="32"/>
        </w:rPr>
        <w:t>片区的建设，特编制《绥德县城</w:t>
      </w:r>
      <w:r w:rsidR="004B75C0">
        <w:rPr>
          <w:rFonts w:ascii="仿宋_GB2312" w:eastAsia="仿宋_GB2312" w:hint="eastAsia"/>
          <w:sz w:val="32"/>
          <w:szCs w:val="32"/>
        </w:rPr>
        <w:t>北</w:t>
      </w:r>
      <w:r w:rsidRPr="0049298F">
        <w:rPr>
          <w:rFonts w:ascii="仿宋_GB2312" w:eastAsia="仿宋_GB2312" w:hint="eastAsia"/>
          <w:sz w:val="32"/>
          <w:szCs w:val="32"/>
        </w:rPr>
        <w:t>片区</w:t>
      </w:r>
      <w:r w:rsidR="0013619C">
        <w:rPr>
          <w:rFonts w:ascii="仿宋_GB2312" w:eastAsia="仿宋_GB2312" w:hint="eastAsia"/>
          <w:sz w:val="32"/>
          <w:szCs w:val="32"/>
        </w:rPr>
        <w:t>国土空间</w:t>
      </w:r>
      <w:r w:rsidRPr="0049298F">
        <w:rPr>
          <w:rFonts w:ascii="仿宋_GB2312" w:eastAsia="仿宋_GB2312" w:hint="eastAsia"/>
          <w:sz w:val="32"/>
          <w:szCs w:val="32"/>
        </w:rPr>
        <w:t>详细规划》（以下简称《规划》）。</w:t>
      </w:r>
    </w:p>
    <w:p w14:paraId="515AC711" w14:textId="77777777" w:rsidR="002B3800" w:rsidRPr="0049298F" w:rsidRDefault="002B3800" w:rsidP="0049298F">
      <w:pPr>
        <w:pStyle w:val="a7"/>
        <w:widowControl/>
        <w:shd w:val="clear" w:color="auto" w:fill="FFFFFF"/>
        <w:spacing w:beforeAutospacing="0" w:afterAutospacing="0" w:line="600" w:lineRule="exact"/>
        <w:ind w:firstLineChars="200" w:firstLine="640"/>
        <w:rPr>
          <w:rFonts w:ascii="黑体" w:eastAsia="黑体" w:hAnsi="黑体" w:cstheme="minorBidi"/>
          <w:kern w:val="2"/>
          <w:sz w:val="32"/>
          <w:szCs w:val="32"/>
        </w:rPr>
      </w:pPr>
      <w:r w:rsidRPr="0049298F">
        <w:rPr>
          <w:rFonts w:ascii="黑体" w:eastAsia="黑体" w:hAnsi="黑体" w:cstheme="minorBidi" w:hint="eastAsia"/>
          <w:kern w:val="2"/>
          <w:sz w:val="32"/>
          <w:szCs w:val="32"/>
        </w:rPr>
        <w:t>二、规划范围</w:t>
      </w:r>
    </w:p>
    <w:p w14:paraId="5A352023" w14:textId="77777777" w:rsidR="00E76803" w:rsidRDefault="0013619C" w:rsidP="0049298F">
      <w:pPr>
        <w:pStyle w:val="a7"/>
        <w:widowControl/>
        <w:shd w:val="clear" w:color="auto" w:fill="FFFFFF"/>
        <w:spacing w:beforeAutospacing="0" w:afterAutospacing="0" w:line="600" w:lineRule="exact"/>
        <w:ind w:firstLineChars="200" w:firstLine="640"/>
        <w:rPr>
          <w:rFonts w:ascii="仿宋_GB2312" w:eastAsia="仿宋_GB2312" w:cstheme="minorBidi"/>
          <w:kern w:val="2"/>
          <w:sz w:val="32"/>
          <w:szCs w:val="32"/>
        </w:rPr>
      </w:pPr>
      <w:r w:rsidRPr="0013619C">
        <w:rPr>
          <w:rFonts w:ascii="仿宋_GB2312" w:eastAsia="仿宋_GB2312" w:cstheme="minorBidi" w:hint="eastAsia"/>
          <w:kern w:val="2"/>
          <w:sz w:val="32"/>
          <w:szCs w:val="32"/>
        </w:rPr>
        <w:t>本次规划范围为绥德县城北片区，北至备用自来水处理厂北侧、西至210国道、南至原烟厂北侧30米、东至307北过境线与刘家湾村交界处，总面积约184.22公顷。</w:t>
      </w:r>
    </w:p>
    <w:p w14:paraId="18E36224" w14:textId="3094DED3" w:rsidR="002B3800" w:rsidRPr="0049298F" w:rsidRDefault="002B3800" w:rsidP="0049298F">
      <w:pPr>
        <w:pStyle w:val="a7"/>
        <w:widowControl/>
        <w:shd w:val="clear" w:color="auto" w:fill="FFFFFF"/>
        <w:spacing w:beforeAutospacing="0" w:afterAutospacing="0" w:line="600" w:lineRule="exact"/>
        <w:ind w:firstLineChars="200" w:firstLine="640"/>
        <w:rPr>
          <w:rFonts w:ascii="黑体" w:eastAsia="黑体" w:hAnsi="黑体" w:cstheme="minorBidi"/>
          <w:kern w:val="2"/>
          <w:sz w:val="32"/>
          <w:szCs w:val="32"/>
        </w:rPr>
      </w:pPr>
      <w:r w:rsidRPr="0049298F">
        <w:rPr>
          <w:rFonts w:ascii="黑体" w:eastAsia="黑体" w:hAnsi="黑体" w:cstheme="minorBidi" w:hint="eastAsia"/>
          <w:kern w:val="2"/>
          <w:sz w:val="32"/>
          <w:szCs w:val="32"/>
        </w:rPr>
        <w:t>三、功能定位</w:t>
      </w:r>
    </w:p>
    <w:p w14:paraId="728CA424" w14:textId="6F4D68EC" w:rsidR="004B75C0" w:rsidRPr="004B75C0" w:rsidRDefault="004B75C0" w:rsidP="004B75C0">
      <w:pPr>
        <w:spacing w:line="600" w:lineRule="exact"/>
        <w:ind w:firstLineChars="200" w:firstLine="640"/>
        <w:rPr>
          <w:rFonts w:ascii="仿宋_GB2312" w:eastAsia="仿宋_GB2312"/>
          <w:sz w:val="32"/>
          <w:szCs w:val="32"/>
        </w:rPr>
      </w:pPr>
      <w:r w:rsidRPr="004B75C0">
        <w:rPr>
          <w:rFonts w:ascii="仿宋_GB2312" w:eastAsia="仿宋_GB2312" w:hint="eastAsia"/>
          <w:sz w:val="32"/>
          <w:szCs w:val="32"/>
        </w:rPr>
        <w:t>以山水格局与蓝绿体系为特色，发展公铁联运现代物流、汽车商贸，完善</w:t>
      </w:r>
      <w:r w:rsidRPr="0049298F">
        <w:rPr>
          <w:rFonts w:ascii="仿宋_GB2312" w:eastAsia="仿宋_GB2312" w:hint="eastAsia"/>
          <w:sz w:val="32"/>
          <w:szCs w:val="32"/>
        </w:rPr>
        <w:t>商贸、居住和</w:t>
      </w:r>
      <w:r w:rsidRPr="004B75C0">
        <w:rPr>
          <w:rFonts w:ascii="仿宋_GB2312" w:eastAsia="仿宋_GB2312" w:hint="eastAsia"/>
          <w:sz w:val="32"/>
          <w:szCs w:val="32"/>
        </w:rPr>
        <w:t>生产生活服务配套</w:t>
      </w:r>
      <w:r>
        <w:rPr>
          <w:rFonts w:ascii="仿宋_GB2312" w:eastAsia="仿宋_GB2312" w:hint="eastAsia"/>
          <w:sz w:val="32"/>
          <w:szCs w:val="32"/>
        </w:rPr>
        <w:t>等职能</w:t>
      </w:r>
      <w:r w:rsidRPr="004B75C0">
        <w:rPr>
          <w:rFonts w:ascii="仿宋_GB2312" w:eastAsia="仿宋_GB2312" w:hint="eastAsia"/>
          <w:sz w:val="32"/>
          <w:szCs w:val="32"/>
        </w:rPr>
        <w:t>，</w:t>
      </w:r>
      <w:r>
        <w:rPr>
          <w:rFonts w:ascii="仿宋_GB2312" w:eastAsia="仿宋_GB2312" w:hint="eastAsia"/>
          <w:sz w:val="32"/>
          <w:szCs w:val="32"/>
        </w:rPr>
        <w:t>打造绥德“商贸物流门户、生态宜居社区”。</w:t>
      </w:r>
      <w:r w:rsidR="0016390B">
        <w:rPr>
          <w:rFonts w:ascii="仿宋_GB2312" w:eastAsia="仿宋_GB2312" w:hint="eastAsia"/>
          <w:sz w:val="32"/>
          <w:szCs w:val="32"/>
        </w:rPr>
        <w:t>形成</w:t>
      </w:r>
      <w:r w:rsidRPr="004B75C0">
        <w:rPr>
          <w:rFonts w:ascii="仿宋_GB2312" w:eastAsia="仿宋_GB2312" w:hint="eastAsia"/>
          <w:sz w:val="32"/>
          <w:szCs w:val="32"/>
        </w:rPr>
        <w:t>高品质商贸物流综合服务中心、“产城一体、园城一体”</w:t>
      </w:r>
      <w:r w:rsidR="0016390B">
        <w:rPr>
          <w:rFonts w:ascii="仿宋_GB2312" w:eastAsia="仿宋_GB2312" w:hint="eastAsia"/>
          <w:sz w:val="32"/>
          <w:szCs w:val="32"/>
        </w:rPr>
        <w:t>建设</w:t>
      </w:r>
      <w:r w:rsidRPr="004B75C0">
        <w:rPr>
          <w:rFonts w:ascii="仿宋_GB2312" w:eastAsia="仿宋_GB2312" w:hint="eastAsia"/>
          <w:sz w:val="32"/>
          <w:szCs w:val="32"/>
        </w:rPr>
        <w:t>示范区。</w:t>
      </w:r>
    </w:p>
    <w:p w14:paraId="2C541326" w14:textId="77777777" w:rsidR="002B3800" w:rsidRPr="0049298F" w:rsidRDefault="002B3800" w:rsidP="0049298F">
      <w:pPr>
        <w:pStyle w:val="a7"/>
        <w:widowControl/>
        <w:shd w:val="clear" w:color="auto" w:fill="FFFFFF"/>
        <w:spacing w:beforeAutospacing="0" w:afterAutospacing="0" w:line="600" w:lineRule="exact"/>
        <w:ind w:firstLineChars="200" w:firstLine="640"/>
        <w:rPr>
          <w:rFonts w:ascii="黑体" w:eastAsia="黑体" w:hAnsi="黑体"/>
          <w:sz w:val="32"/>
          <w:szCs w:val="32"/>
        </w:rPr>
      </w:pPr>
      <w:r w:rsidRPr="0049298F">
        <w:rPr>
          <w:rFonts w:ascii="黑体" w:eastAsia="黑体" w:hAnsi="黑体" w:cstheme="minorBidi" w:hint="eastAsia"/>
          <w:kern w:val="2"/>
          <w:sz w:val="32"/>
          <w:szCs w:val="32"/>
        </w:rPr>
        <w:t>四、空间结构</w:t>
      </w:r>
    </w:p>
    <w:p w14:paraId="2C7845BB" w14:textId="1D630E06" w:rsidR="0016390B" w:rsidRPr="00154729" w:rsidRDefault="002B3800" w:rsidP="0049298F">
      <w:pPr>
        <w:spacing w:line="600" w:lineRule="exact"/>
        <w:ind w:firstLineChars="200" w:firstLine="640"/>
        <w:rPr>
          <w:rFonts w:ascii="仿宋_GB2312" w:eastAsia="仿宋_GB2312"/>
          <w:sz w:val="32"/>
          <w:szCs w:val="32"/>
        </w:rPr>
      </w:pPr>
      <w:r w:rsidRPr="00154729">
        <w:rPr>
          <w:rFonts w:ascii="仿宋_GB2312" w:eastAsia="仿宋_GB2312" w:hint="eastAsia"/>
          <w:sz w:val="32"/>
          <w:szCs w:val="32"/>
        </w:rPr>
        <w:t>总体形成“</w:t>
      </w:r>
      <w:r w:rsidR="0013619C" w:rsidRPr="0013619C">
        <w:rPr>
          <w:rFonts w:ascii="仿宋_GB2312" w:eastAsia="仿宋_GB2312" w:hint="eastAsia"/>
          <w:sz w:val="32"/>
          <w:szCs w:val="32"/>
        </w:rPr>
        <w:t>一心、两轴、七片区</w:t>
      </w:r>
      <w:r w:rsidRPr="00154729">
        <w:rPr>
          <w:rFonts w:ascii="仿宋_GB2312" w:eastAsia="仿宋_GB2312" w:hint="eastAsia"/>
          <w:sz w:val="32"/>
          <w:szCs w:val="32"/>
        </w:rPr>
        <w:t>”的空间结构</w:t>
      </w:r>
      <w:r w:rsidR="0049298F" w:rsidRPr="00154729">
        <w:rPr>
          <w:rFonts w:ascii="仿宋_GB2312" w:eastAsia="仿宋_GB2312" w:hint="eastAsia"/>
          <w:sz w:val="32"/>
          <w:szCs w:val="32"/>
        </w:rPr>
        <w:t>。</w:t>
      </w:r>
      <w:r w:rsidR="0016390B" w:rsidRPr="00154729">
        <w:rPr>
          <w:rFonts w:ascii="仿宋_GB2312" w:eastAsia="仿宋_GB2312" w:hint="eastAsia"/>
          <w:sz w:val="32"/>
          <w:szCs w:val="32"/>
        </w:rPr>
        <w:t>其中：</w:t>
      </w:r>
    </w:p>
    <w:p w14:paraId="7B69D527" w14:textId="77777777" w:rsidR="0013619C" w:rsidRPr="0013619C" w:rsidRDefault="0013619C" w:rsidP="0013619C">
      <w:pPr>
        <w:spacing w:line="600" w:lineRule="exact"/>
        <w:ind w:firstLineChars="200" w:firstLine="640"/>
        <w:rPr>
          <w:rFonts w:ascii="仿宋_GB2312" w:eastAsia="仿宋_GB2312"/>
          <w:sz w:val="32"/>
          <w:szCs w:val="32"/>
        </w:rPr>
      </w:pPr>
      <w:r w:rsidRPr="0013619C">
        <w:rPr>
          <w:rFonts w:ascii="仿宋_GB2312" w:eastAsia="仿宋_GB2312" w:hint="eastAsia"/>
          <w:sz w:val="32"/>
          <w:szCs w:val="32"/>
        </w:rPr>
        <w:t>一心：综合服务中心。驱动重要生活服务中心发展。</w:t>
      </w:r>
    </w:p>
    <w:p w14:paraId="26232FA2" w14:textId="77777777" w:rsidR="0013619C" w:rsidRPr="0013619C" w:rsidRDefault="0013619C" w:rsidP="0013619C">
      <w:pPr>
        <w:spacing w:line="600" w:lineRule="exact"/>
        <w:ind w:firstLineChars="200" w:firstLine="640"/>
        <w:rPr>
          <w:rFonts w:ascii="仿宋_GB2312" w:eastAsia="仿宋_GB2312"/>
          <w:sz w:val="32"/>
          <w:szCs w:val="32"/>
        </w:rPr>
      </w:pPr>
      <w:r w:rsidRPr="0013619C">
        <w:rPr>
          <w:rFonts w:ascii="仿宋_GB2312" w:eastAsia="仿宋_GB2312" w:hint="eastAsia"/>
          <w:sz w:val="32"/>
          <w:szCs w:val="32"/>
        </w:rPr>
        <w:t>两轴：沿原国道</w:t>
      </w:r>
      <w:r w:rsidRPr="0013619C">
        <w:rPr>
          <w:rFonts w:ascii="仿宋_GB2312" w:eastAsia="仿宋_GB2312"/>
          <w:sz w:val="32"/>
          <w:szCs w:val="32"/>
        </w:rPr>
        <w:t>242</w:t>
      </w:r>
      <w:r w:rsidRPr="0013619C">
        <w:rPr>
          <w:rFonts w:ascii="仿宋_GB2312" w:eastAsia="仿宋_GB2312" w:hint="eastAsia"/>
          <w:sz w:val="32"/>
          <w:szCs w:val="32"/>
        </w:rPr>
        <w:t>形成的城市发展轴和东侧绿色产业发展轴。</w:t>
      </w:r>
    </w:p>
    <w:p w14:paraId="2EE71412" w14:textId="77777777" w:rsidR="0013619C" w:rsidRPr="0013619C" w:rsidRDefault="0013619C" w:rsidP="0013619C">
      <w:pPr>
        <w:spacing w:line="600" w:lineRule="exact"/>
        <w:ind w:firstLineChars="200" w:firstLine="640"/>
        <w:rPr>
          <w:rFonts w:ascii="仿宋_GB2312" w:eastAsia="仿宋_GB2312"/>
          <w:sz w:val="32"/>
          <w:szCs w:val="32"/>
        </w:rPr>
      </w:pPr>
      <w:r w:rsidRPr="0013619C">
        <w:rPr>
          <w:rFonts w:ascii="仿宋_GB2312" w:eastAsia="仿宋_GB2312" w:hint="eastAsia"/>
          <w:sz w:val="32"/>
          <w:szCs w:val="32"/>
        </w:rPr>
        <w:t>七片区：商贸服务片区、综合服务片区、生态宜居片区、</w:t>
      </w:r>
      <w:r w:rsidRPr="0013619C">
        <w:rPr>
          <w:rFonts w:ascii="仿宋_GB2312" w:eastAsia="仿宋_GB2312" w:hint="eastAsia"/>
          <w:sz w:val="32"/>
          <w:szCs w:val="32"/>
        </w:rPr>
        <w:lastRenderedPageBreak/>
        <w:t>特色居住片区、工业物流片区、生产服务片区、生态修复片区。</w:t>
      </w:r>
    </w:p>
    <w:p w14:paraId="0824D3C0" w14:textId="10AF7A0E" w:rsidR="0013619C" w:rsidRPr="0013619C" w:rsidRDefault="0013619C" w:rsidP="0013619C">
      <w:pPr>
        <w:spacing w:line="600" w:lineRule="exact"/>
        <w:ind w:firstLineChars="200" w:firstLine="640"/>
        <w:rPr>
          <w:rFonts w:ascii="仿宋_GB2312" w:eastAsia="仿宋_GB2312"/>
          <w:sz w:val="32"/>
          <w:szCs w:val="32"/>
        </w:rPr>
      </w:pPr>
      <w:r w:rsidRPr="0013619C">
        <w:rPr>
          <w:rFonts w:ascii="仿宋_GB2312" w:eastAsia="仿宋_GB2312" w:hint="eastAsia"/>
          <w:sz w:val="32"/>
          <w:szCs w:val="32"/>
        </w:rPr>
        <w:t>商贸服务片区：利用现有闲置及低效土地，落实总体定位，进一步强化商贸功能，打造成为滨河商贸区；综合服务片区：主要发展优质居住、行政办公、商业及酒店综合体、文化、公园、教育、体育设施、垃圾转运站等综合功能；生态宜居片区：主要发展优质居住、文化、医疗、教育体育设施等功能；特色居住片区：主要通过综合整治及提升刘家湾村容村貌，建设成为具有西北窑洞特色的民俗展示片区；工业物流片区：结合绥德仓储物流集散中心项目，布局工业用地，发展工业、物流服务等功能；生产服务片区：利用现有土地，落实总体定位，发展工业生产功能；生态修复片区：进一步强化生态修复、边坡整治、巩固水土等工作，打造生态修复的典范</w:t>
      </w:r>
      <w:r w:rsidRPr="0013619C">
        <w:rPr>
          <w:rFonts w:ascii="仿宋_GB2312" w:eastAsia="仿宋_GB2312"/>
          <w:sz w:val="32"/>
          <w:szCs w:val="32"/>
        </w:rPr>
        <w:t>。</w:t>
      </w:r>
    </w:p>
    <w:p w14:paraId="4216C3A9" w14:textId="2D3D4E58" w:rsidR="002B3800" w:rsidRPr="0049298F" w:rsidRDefault="002B3800" w:rsidP="0049298F">
      <w:pPr>
        <w:pStyle w:val="a7"/>
        <w:widowControl/>
        <w:shd w:val="clear" w:color="auto" w:fill="FFFFFF"/>
        <w:spacing w:beforeAutospacing="0" w:afterAutospacing="0" w:line="600" w:lineRule="exact"/>
        <w:ind w:firstLineChars="200" w:firstLine="640"/>
        <w:rPr>
          <w:rFonts w:ascii="黑体" w:eastAsia="黑体" w:hAnsi="黑体" w:cstheme="minorBidi"/>
          <w:kern w:val="2"/>
          <w:sz w:val="32"/>
          <w:szCs w:val="32"/>
        </w:rPr>
      </w:pPr>
      <w:r w:rsidRPr="0049298F">
        <w:rPr>
          <w:rFonts w:ascii="黑体" w:eastAsia="黑体" w:hAnsi="黑体" w:cstheme="minorBidi" w:hint="eastAsia"/>
          <w:kern w:val="2"/>
          <w:sz w:val="32"/>
          <w:szCs w:val="32"/>
        </w:rPr>
        <w:t>五、公共服务设施规划</w:t>
      </w:r>
    </w:p>
    <w:p w14:paraId="446EC87B" w14:textId="506D19F0" w:rsidR="0013619C" w:rsidRDefault="0013619C" w:rsidP="0013619C">
      <w:pPr>
        <w:spacing w:line="600" w:lineRule="exact"/>
        <w:ind w:firstLineChars="200" w:firstLine="640"/>
        <w:rPr>
          <w:rFonts w:ascii="仿宋_GB2312" w:eastAsia="仿宋_GB2312"/>
          <w:sz w:val="32"/>
          <w:szCs w:val="32"/>
        </w:rPr>
      </w:pPr>
      <w:r w:rsidRPr="0013619C">
        <w:rPr>
          <w:rFonts w:ascii="仿宋_GB2312" w:eastAsia="仿宋_GB2312" w:hint="eastAsia"/>
          <w:sz w:val="32"/>
          <w:szCs w:val="32"/>
        </w:rPr>
        <w:t>公共服务设施根据人口规模及空间分布进行配套，</w:t>
      </w:r>
      <w:r w:rsidRPr="0013619C">
        <w:rPr>
          <w:rFonts w:ascii="仿宋_GB2312" w:eastAsia="仿宋_GB2312"/>
          <w:sz w:val="32"/>
          <w:szCs w:val="32"/>
        </w:rPr>
        <w:t>按照15分钟生活圈、5-10</w:t>
      </w:r>
      <w:r w:rsidRPr="0013619C">
        <w:rPr>
          <w:rFonts w:ascii="仿宋_GB2312" w:eastAsia="仿宋_GB2312" w:hint="eastAsia"/>
          <w:sz w:val="32"/>
          <w:szCs w:val="32"/>
        </w:rPr>
        <w:t>分钟生活圈。并根据设施的用地要求，分为独立用地的公共服务设施和非独立用地的公共服务设施</w:t>
      </w:r>
      <w:r>
        <w:rPr>
          <w:rFonts w:ascii="仿宋_GB2312" w:eastAsia="仿宋_GB2312" w:hint="eastAsia"/>
          <w:sz w:val="32"/>
          <w:szCs w:val="32"/>
        </w:rPr>
        <w:t>。</w:t>
      </w:r>
    </w:p>
    <w:p w14:paraId="14465CB3" w14:textId="5C457FAC" w:rsidR="0013619C" w:rsidRPr="0013619C" w:rsidRDefault="0013619C" w:rsidP="0013619C">
      <w:pPr>
        <w:spacing w:line="600" w:lineRule="exact"/>
        <w:ind w:firstLineChars="200" w:firstLine="640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int="eastAsia"/>
          <w:sz w:val="32"/>
          <w:szCs w:val="32"/>
        </w:rPr>
        <w:t>其中，</w:t>
      </w:r>
      <w:r w:rsidRPr="0013619C">
        <w:rPr>
          <w:rFonts w:ascii="仿宋_GB2312" w:eastAsia="仿宋_GB2312" w:hint="eastAsia"/>
          <w:sz w:val="32"/>
          <w:szCs w:val="32"/>
        </w:rPr>
        <w:t>独立用地的公共服务设施</w:t>
      </w:r>
      <w:r>
        <w:rPr>
          <w:rFonts w:ascii="仿宋_GB2312" w:eastAsia="仿宋_GB2312" w:hint="eastAsia"/>
          <w:sz w:val="32"/>
          <w:szCs w:val="32"/>
        </w:rPr>
        <w:t>包括小学、幼儿园、公共停车场、社区综合服务中心、体育场馆、广场、文化中心、图书馆、社区医疗卫生服务设施等。</w:t>
      </w:r>
    </w:p>
    <w:p w14:paraId="17AD0662" w14:textId="051326F6" w:rsidR="0013619C" w:rsidRPr="0013619C" w:rsidRDefault="0013619C" w:rsidP="0013619C">
      <w:pPr>
        <w:spacing w:line="600" w:lineRule="exact"/>
        <w:ind w:firstLineChars="200" w:firstLine="640"/>
        <w:rPr>
          <w:rFonts w:ascii="仿宋_GB2312" w:eastAsia="仿宋_GB2312"/>
          <w:sz w:val="32"/>
          <w:szCs w:val="32"/>
        </w:rPr>
      </w:pPr>
      <w:r w:rsidRPr="0013619C">
        <w:rPr>
          <w:rFonts w:ascii="仿宋_GB2312" w:eastAsia="仿宋_GB2312" w:hint="eastAsia"/>
          <w:sz w:val="32"/>
          <w:szCs w:val="32"/>
        </w:rPr>
        <w:t>非独立占地的公共服务设施，包括街道办事处、老年人</w:t>
      </w:r>
      <w:r w:rsidRPr="0013619C">
        <w:rPr>
          <w:rFonts w:ascii="仿宋_GB2312" w:eastAsia="仿宋_GB2312" w:hint="eastAsia"/>
          <w:sz w:val="32"/>
          <w:szCs w:val="32"/>
        </w:rPr>
        <w:lastRenderedPageBreak/>
        <w:t>日间照料中心、托儿所、警务室、环卫工人休息室、公共卫生间、综合管理用房等设施，结合居住用地进行布点。</w:t>
      </w:r>
    </w:p>
    <w:p w14:paraId="186F5504" w14:textId="13C33FAF" w:rsidR="002B3800" w:rsidRPr="0049298F" w:rsidRDefault="00F0046C" w:rsidP="0049298F">
      <w:pPr>
        <w:pStyle w:val="a7"/>
        <w:widowControl/>
        <w:shd w:val="clear" w:color="auto" w:fill="FFFFFF"/>
        <w:spacing w:beforeAutospacing="0" w:afterAutospacing="0" w:line="600" w:lineRule="exact"/>
        <w:ind w:firstLineChars="200" w:firstLine="640"/>
        <w:rPr>
          <w:rFonts w:ascii="黑体" w:eastAsia="黑体" w:hAnsi="黑体" w:cstheme="minorBidi"/>
          <w:kern w:val="2"/>
          <w:sz w:val="32"/>
          <w:szCs w:val="32"/>
        </w:rPr>
      </w:pPr>
      <w:r>
        <w:rPr>
          <w:rFonts w:ascii="黑体" w:eastAsia="黑体" w:hAnsi="黑体" w:cstheme="minorBidi" w:hint="eastAsia"/>
          <w:kern w:val="2"/>
          <w:sz w:val="32"/>
          <w:szCs w:val="32"/>
        </w:rPr>
        <w:t>六</w:t>
      </w:r>
      <w:r w:rsidR="002B3800" w:rsidRPr="0049298F">
        <w:rPr>
          <w:rFonts w:ascii="黑体" w:eastAsia="黑体" w:hAnsi="黑体" w:cstheme="minorBidi" w:hint="eastAsia"/>
          <w:kern w:val="2"/>
          <w:sz w:val="32"/>
          <w:szCs w:val="32"/>
        </w:rPr>
        <w:t>、道路交通规划</w:t>
      </w:r>
    </w:p>
    <w:p w14:paraId="1C600E7C" w14:textId="77777777" w:rsidR="0044077A" w:rsidRPr="0044077A" w:rsidRDefault="00F0046C" w:rsidP="0044077A">
      <w:pPr>
        <w:spacing w:line="600" w:lineRule="exact"/>
        <w:ind w:firstLineChars="200" w:firstLine="640"/>
        <w:rPr>
          <w:rFonts w:ascii="仿宋_GB2312" w:eastAsia="仿宋_GB2312"/>
          <w:sz w:val="32"/>
          <w:szCs w:val="32"/>
        </w:rPr>
      </w:pPr>
      <w:r w:rsidRPr="003C371F">
        <w:rPr>
          <w:rFonts w:ascii="仿宋_GB2312" w:eastAsia="仿宋_GB2312" w:hint="eastAsia"/>
          <w:sz w:val="32"/>
          <w:szCs w:val="32"/>
        </w:rPr>
        <w:t>结合上位规划，规划将原2</w:t>
      </w:r>
      <w:r w:rsidRPr="003C371F">
        <w:rPr>
          <w:rFonts w:ascii="仿宋_GB2312" w:eastAsia="仿宋_GB2312"/>
          <w:sz w:val="32"/>
          <w:szCs w:val="32"/>
        </w:rPr>
        <w:t>42</w:t>
      </w:r>
      <w:r w:rsidRPr="003C371F">
        <w:rPr>
          <w:rFonts w:ascii="仿宋_GB2312" w:eastAsia="仿宋_GB2312" w:hint="eastAsia"/>
          <w:sz w:val="32"/>
          <w:szCs w:val="32"/>
        </w:rPr>
        <w:t>改线</w:t>
      </w:r>
      <w:proofErr w:type="gramStart"/>
      <w:r w:rsidRPr="003C371F">
        <w:rPr>
          <w:rFonts w:ascii="仿宋_GB2312" w:eastAsia="仿宋_GB2312" w:hint="eastAsia"/>
          <w:sz w:val="32"/>
          <w:szCs w:val="32"/>
        </w:rPr>
        <w:t>至规划</w:t>
      </w:r>
      <w:proofErr w:type="gramEnd"/>
      <w:r w:rsidRPr="003C371F">
        <w:rPr>
          <w:rFonts w:ascii="仿宋_GB2312" w:eastAsia="仿宋_GB2312" w:hint="eastAsia"/>
          <w:sz w:val="32"/>
          <w:szCs w:val="32"/>
        </w:rPr>
        <w:t>区外围，构建客货运分离的交通体系。</w:t>
      </w:r>
      <w:r w:rsidR="0044077A" w:rsidRPr="0044077A">
        <w:rPr>
          <w:rFonts w:ascii="仿宋_GB2312" w:eastAsia="仿宋_GB2312" w:hint="eastAsia"/>
          <w:sz w:val="32"/>
          <w:szCs w:val="32"/>
        </w:rPr>
        <w:t>根据本规划区的交通特征与用地布局特点，道路沿无定河呈现环状路网。其中由主干道与次干道构成“三横四纵”的道路网主骨架。</w:t>
      </w:r>
    </w:p>
    <w:p w14:paraId="7033266D" w14:textId="01E63A06" w:rsidR="0044077A" w:rsidRPr="0044077A" w:rsidRDefault="00330F7B" w:rsidP="0044077A">
      <w:pPr>
        <w:spacing w:line="600" w:lineRule="exact"/>
        <w:ind w:firstLineChars="200" w:firstLine="640"/>
        <w:rPr>
          <w:rFonts w:ascii="仿宋_GB2312" w:eastAsia="仿宋_GB2312"/>
          <w:sz w:val="32"/>
          <w:szCs w:val="32"/>
        </w:rPr>
      </w:pPr>
      <w:r w:rsidRPr="003C371F">
        <w:rPr>
          <w:rFonts w:ascii="仿宋_GB2312" w:eastAsia="仿宋_GB2312" w:hint="eastAsia"/>
          <w:sz w:val="32"/>
          <w:szCs w:val="32"/>
        </w:rPr>
        <w:t>其中：</w:t>
      </w:r>
      <w:r w:rsidR="0044077A" w:rsidRPr="0044077A">
        <w:rPr>
          <w:rFonts w:ascii="仿宋_GB2312" w:eastAsia="仿宋_GB2312" w:hint="eastAsia"/>
          <w:sz w:val="32"/>
          <w:szCs w:val="32"/>
        </w:rPr>
        <w:t>“三横”为G242改线、中心街和滨河路；“四纵”为甘钦线、滨河路-中心街段、城北三路、城北四路。</w:t>
      </w:r>
    </w:p>
    <w:p w14:paraId="6EA3DDE5" w14:textId="77777777" w:rsidR="007A3D2E" w:rsidRDefault="007A3D2E" w:rsidP="007A3D2E">
      <w:pPr>
        <w:pStyle w:val="a7"/>
        <w:widowControl/>
        <w:shd w:val="clear" w:color="auto" w:fill="FFFFFF"/>
        <w:spacing w:beforeAutospacing="0" w:afterAutospacing="0" w:line="600" w:lineRule="exact"/>
        <w:ind w:firstLineChars="200" w:firstLine="640"/>
        <w:rPr>
          <w:rFonts w:ascii="黑体" w:eastAsia="黑体" w:hAnsi="黑体" w:cstheme="minorBidi"/>
          <w:kern w:val="2"/>
          <w:sz w:val="32"/>
          <w:szCs w:val="32"/>
        </w:rPr>
      </w:pPr>
      <w:r w:rsidRPr="007A3D2E">
        <w:rPr>
          <w:rFonts w:ascii="黑体" w:eastAsia="黑体" w:hAnsi="黑体" w:cstheme="minorBidi" w:hint="eastAsia"/>
          <w:kern w:val="2"/>
          <w:sz w:val="32"/>
          <w:szCs w:val="32"/>
        </w:rPr>
        <w:t>七、</w:t>
      </w:r>
      <w:r>
        <w:rPr>
          <w:rFonts w:ascii="黑体" w:eastAsia="黑体" w:hAnsi="黑体" w:cstheme="minorBidi" w:hint="eastAsia"/>
          <w:kern w:val="2"/>
          <w:sz w:val="32"/>
          <w:szCs w:val="32"/>
        </w:rPr>
        <w:t>管理单元与地块控制</w:t>
      </w:r>
    </w:p>
    <w:p w14:paraId="5C20534A" w14:textId="2E1F18E2" w:rsidR="007A3D2E" w:rsidRDefault="007A3D2E" w:rsidP="00C54D4C">
      <w:pPr>
        <w:spacing w:line="600" w:lineRule="exact"/>
        <w:ind w:firstLineChars="200" w:firstLine="640"/>
        <w:rPr>
          <w:rFonts w:ascii="仿宋_GB2312" w:eastAsia="仿宋_GB2312"/>
          <w:sz w:val="32"/>
          <w:szCs w:val="32"/>
        </w:rPr>
      </w:pPr>
      <w:r w:rsidRPr="007A3D2E">
        <w:rPr>
          <w:rFonts w:ascii="仿宋_GB2312" w:eastAsia="仿宋_GB2312" w:hint="eastAsia"/>
          <w:sz w:val="32"/>
          <w:szCs w:val="32"/>
        </w:rPr>
        <w:t>本次规划中对</w:t>
      </w:r>
      <w:r>
        <w:rPr>
          <w:rFonts w:ascii="仿宋_GB2312" w:eastAsia="仿宋_GB2312" w:hint="eastAsia"/>
          <w:sz w:val="32"/>
          <w:szCs w:val="32"/>
        </w:rPr>
        <w:t>城北片区</w:t>
      </w:r>
      <w:r w:rsidRPr="007A3D2E">
        <w:rPr>
          <w:rFonts w:ascii="仿宋_GB2312" w:eastAsia="仿宋_GB2312" w:hint="eastAsia"/>
          <w:sz w:val="32"/>
          <w:szCs w:val="32"/>
        </w:rPr>
        <w:t>的土地利用实行分级控制，分为管理单元控制与地块控制两级控制体系。</w:t>
      </w:r>
      <w:r>
        <w:rPr>
          <w:rFonts w:ascii="仿宋_GB2312" w:eastAsia="仿宋_GB2312" w:hint="eastAsia"/>
          <w:sz w:val="32"/>
          <w:szCs w:val="32"/>
        </w:rPr>
        <w:t>规划区划分为</w:t>
      </w:r>
      <w:r w:rsidR="00E76803">
        <w:rPr>
          <w:rFonts w:ascii="仿宋_GB2312" w:eastAsia="仿宋_GB2312" w:hint="eastAsia"/>
          <w:sz w:val="32"/>
          <w:szCs w:val="32"/>
        </w:rPr>
        <w:t>5</w:t>
      </w:r>
      <w:r>
        <w:rPr>
          <w:rFonts w:ascii="仿宋_GB2312" w:eastAsia="仿宋_GB2312" w:hint="eastAsia"/>
          <w:sz w:val="32"/>
          <w:szCs w:val="32"/>
        </w:rPr>
        <w:t>个管理单元</w:t>
      </w:r>
      <w:r w:rsidR="003C371F">
        <w:rPr>
          <w:rFonts w:ascii="仿宋_GB2312" w:eastAsia="仿宋_GB2312" w:hint="eastAsia"/>
          <w:sz w:val="32"/>
          <w:szCs w:val="32"/>
        </w:rPr>
        <w:t>，</w:t>
      </w:r>
      <w:r w:rsidRPr="007A3D2E">
        <w:rPr>
          <w:rFonts w:ascii="仿宋_GB2312" w:eastAsia="仿宋_GB2312" w:hint="eastAsia"/>
          <w:sz w:val="32"/>
          <w:szCs w:val="32"/>
        </w:rPr>
        <w:t>管理单元划分在空间上</w:t>
      </w:r>
      <w:r w:rsidR="003C371F">
        <w:rPr>
          <w:rFonts w:ascii="仿宋_GB2312" w:eastAsia="仿宋_GB2312" w:hint="eastAsia"/>
          <w:sz w:val="32"/>
          <w:szCs w:val="32"/>
        </w:rPr>
        <w:t>和功能上</w:t>
      </w:r>
      <w:r w:rsidRPr="007A3D2E">
        <w:rPr>
          <w:rFonts w:ascii="仿宋_GB2312" w:eastAsia="仿宋_GB2312" w:hint="eastAsia"/>
          <w:sz w:val="32"/>
          <w:szCs w:val="32"/>
        </w:rPr>
        <w:t>保持了一定的完整性</w:t>
      </w:r>
      <w:r w:rsidR="003C371F">
        <w:rPr>
          <w:rFonts w:ascii="仿宋_GB2312" w:eastAsia="仿宋_GB2312" w:hint="eastAsia"/>
          <w:sz w:val="32"/>
          <w:szCs w:val="32"/>
        </w:rPr>
        <w:t>。其中，建设用地单元规模分别为A单元</w:t>
      </w:r>
      <w:r w:rsidR="00E76803">
        <w:rPr>
          <w:rFonts w:ascii="仿宋_GB2312" w:eastAsia="仿宋_GB2312" w:hint="eastAsia"/>
          <w:sz w:val="32"/>
          <w:szCs w:val="32"/>
        </w:rPr>
        <w:t>46.15</w:t>
      </w:r>
      <w:r w:rsidR="003C371F">
        <w:rPr>
          <w:rFonts w:ascii="仿宋_GB2312" w:eastAsia="仿宋_GB2312" w:hint="eastAsia"/>
          <w:sz w:val="32"/>
          <w:szCs w:val="32"/>
        </w:rPr>
        <w:t>公顷、B单元</w:t>
      </w:r>
      <w:r w:rsidR="00E76803">
        <w:rPr>
          <w:rFonts w:ascii="仿宋_GB2312" w:eastAsia="仿宋_GB2312" w:hint="eastAsia"/>
          <w:sz w:val="32"/>
          <w:szCs w:val="32"/>
        </w:rPr>
        <w:t>21.73</w:t>
      </w:r>
      <w:r w:rsidR="003C371F">
        <w:rPr>
          <w:rFonts w:ascii="仿宋_GB2312" w:eastAsia="仿宋_GB2312" w:hint="eastAsia"/>
          <w:sz w:val="32"/>
          <w:szCs w:val="32"/>
        </w:rPr>
        <w:t>公顷、C单元</w:t>
      </w:r>
      <w:r w:rsidR="00E76803">
        <w:rPr>
          <w:rFonts w:ascii="仿宋_GB2312" w:eastAsia="仿宋_GB2312" w:hint="eastAsia"/>
          <w:sz w:val="32"/>
          <w:szCs w:val="32"/>
        </w:rPr>
        <w:t>20.36</w:t>
      </w:r>
      <w:r w:rsidR="003C371F">
        <w:rPr>
          <w:rFonts w:ascii="仿宋_GB2312" w:eastAsia="仿宋_GB2312" w:hint="eastAsia"/>
          <w:sz w:val="32"/>
          <w:szCs w:val="32"/>
        </w:rPr>
        <w:t>公顷、D单元</w:t>
      </w:r>
      <w:r w:rsidR="00E76803">
        <w:rPr>
          <w:rFonts w:ascii="仿宋_GB2312" w:eastAsia="仿宋_GB2312" w:hint="eastAsia"/>
          <w:sz w:val="32"/>
          <w:szCs w:val="32"/>
        </w:rPr>
        <w:t>27.59</w:t>
      </w:r>
      <w:r w:rsidR="003C371F">
        <w:rPr>
          <w:rFonts w:ascii="仿宋_GB2312" w:eastAsia="仿宋_GB2312" w:hint="eastAsia"/>
          <w:sz w:val="32"/>
          <w:szCs w:val="32"/>
        </w:rPr>
        <w:t>公顷</w:t>
      </w:r>
      <w:r w:rsidR="00E76803">
        <w:rPr>
          <w:rFonts w:ascii="仿宋_GB2312" w:eastAsia="仿宋_GB2312" w:hint="eastAsia"/>
          <w:sz w:val="32"/>
          <w:szCs w:val="32"/>
        </w:rPr>
        <w:t>、E单元65.69公顷</w:t>
      </w:r>
      <w:r w:rsidR="003C371F">
        <w:rPr>
          <w:rFonts w:ascii="仿宋_GB2312" w:eastAsia="仿宋_GB2312" w:hint="eastAsia"/>
          <w:sz w:val="32"/>
          <w:szCs w:val="32"/>
        </w:rPr>
        <w:t>。</w:t>
      </w:r>
      <w:r w:rsidR="003C371F" w:rsidRPr="003C371F">
        <w:rPr>
          <w:rFonts w:ascii="仿宋_GB2312" w:eastAsia="仿宋_GB2312" w:hint="eastAsia"/>
          <w:sz w:val="32"/>
          <w:szCs w:val="32"/>
        </w:rPr>
        <w:t>地块控制主要对地块的土地使用、环境容量、建筑建造、设施配套、土地兼容以及其他控制等提出控制指标要求，</w:t>
      </w:r>
      <w:r w:rsidR="003C371F">
        <w:rPr>
          <w:rFonts w:ascii="仿宋_GB2312" w:eastAsia="仿宋_GB2312" w:hint="eastAsia"/>
          <w:sz w:val="32"/>
          <w:szCs w:val="32"/>
        </w:rPr>
        <w:t>主要控制指标如下表所示。</w:t>
      </w:r>
    </w:p>
    <w:p w14:paraId="717D2010" w14:textId="77777777" w:rsidR="00E76803" w:rsidRDefault="00E76803" w:rsidP="00C54D4C">
      <w:pPr>
        <w:spacing w:line="600" w:lineRule="exact"/>
        <w:ind w:firstLineChars="200" w:firstLine="640"/>
        <w:rPr>
          <w:rFonts w:ascii="仿宋_GB2312" w:eastAsia="仿宋_GB2312"/>
          <w:sz w:val="32"/>
          <w:szCs w:val="32"/>
        </w:rPr>
        <w:sectPr w:rsidR="00E76803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14:paraId="1DDD73AF" w14:textId="64D63A1C" w:rsidR="003C371F" w:rsidRDefault="003C371F" w:rsidP="003C371F">
      <w:pPr>
        <w:spacing w:before="72" w:after="72"/>
        <w:jc w:val="center"/>
        <w:rPr>
          <w:rFonts w:ascii="仿宋_GB2312" w:eastAsia="仿宋_GB2312"/>
          <w:b/>
          <w:bCs/>
          <w:sz w:val="28"/>
          <w:szCs w:val="28"/>
        </w:rPr>
      </w:pPr>
      <w:r w:rsidRPr="003C371F">
        <w:rPr>
          <w:rFonts w:ascii="仿宋_GB2312" w:eastAsia="仿宋_GB2312" w:hint="eastAsia"/>
          <w:b/>
          <w:bCs/>
          <w:sz w:val="28"/>
          <w:szCs w:val="28"/>
        </w:rPr>
        <w:lastRenderedPageBreak/>
        <w:t>表 绥德县城北片区地块控制指标一览表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6"/>
        <w:gridCol w:w="815"/>
        <w:gridCol w:w="2332"/>
        <w:gridCol w:w="851"/>
        <w:gridCol w:w="709"/>
        <w:gridCol w:w="851"/>
        <w:gridCol w:w="709"/>
        <w:gridCol w:w="854"/>
        <w:gridCol w:w="1135"/>
        <w:gridCol w:w="1275"/>
        <w:gridCol w:w="1135"/>
        <w:gridCol w:w="1135"/>
        <w:gridCol w:w="1331"/>
      </w:tblGrid>
      <w:tr w:rsidR="00E76803" w:rsidRPr="002C1612" w14:paraId="062F8911" w14:textId="77777777" w:rsidTr="00E76803">
        <w:trPr>
          <w:trHeight w:val="285"/>
          <w:tblHeader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C153DE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b/>
                <w:bCs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b/>
                <w:bCs/>
                <w:color w:val="000000"/>
                <w:kern w:val="0"/>
                <w:szCs w:val="21"/>
              </w:rPr>
              <w:t>地块编号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F47C0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b/>
                <w:bCs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b/>
                <w:bCs/>
                <w:color w:val="000000"/>
                <w:kern w:val="0"/>
                <w:szCs w:val="21"/>
              </w:rPr>
              <w:t>用地代码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47838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b/>
                <w:bCs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b/>
                <w:bCs/>
                <w:color w:val="000000"/>
                <w:kern w:val="0"/>
                <w:szCs w:val="21"/>
              </w:rPr>
              <w:t>用地性质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58D50C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b/>
                <w:bCs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b/>
                <w:bCs/>
                <w:color w:val="000000"/>
                <w:kern w:val="0"/>
                <w:szCs w:val="21"/>
              </w:rPr>
              <w:t>容积率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606C0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b/>
                <w:bCs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b/>
                <w:bCs/>
                <w:color w:val="000000"/>
                <w:kern w:val="0"/>
                <w:szCs w:val="21"/>
              </w:rPr>
              <w:t>建筑密度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1D604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b/>
                <w:bCs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b/>
                <w:bCs/>
                <w:color w:val="000000"/>
                <w:kern w:val="0"/>
                <w:szCs w:val="21"/>
              </w:rPr>
              <w:t>绿地率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03307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b/>
                <w:bCs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b/>
                <w:bCs/>
                <w:color w:val="000000"/>
                <w:kern w:val="0"/>
                <w:szCs w:val="21"/>
              </w:rPr>
              <w:t>建筑限高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98D1CB" w14:textId="77777777" w:rsidR="00E76803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b/>
                <w:bCs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b/>
                <w:bCs/>
                <w:color w:val="000000"/>
                <w:kern w:val="0"/>
                <w:szCs w:val="21"/>
              </w:rPr>
              <w:t>用地</w:t>
            </w:r>
          </w:p>
          <w:p w14:paraId="4A668F82" w14:textId="1E92E646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b/>
                <w:bCs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b/>
                <w:bCs/>
                <w:color w:val="000000"/>
                <w:kern w:val="0"/>
                <w:szCs w:val="21"/>
              </w:rPr>
              <w:t>面积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B9C3EF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b/>
                <w:bCs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b/>
                <w:bCs/>
                <w:color w:val="000000"/>
                <w:kern w:val="0"/>
                <w:szCs w:val="21"/>
              </w:rPr>
              <w:t>建筑面积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29B58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b/>
                <w:bCs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b/>
                <w:bCs/>
                <w:color w:val="000000"/>
                <w:kern w:val="0"/>
                <w:szCs w:val="21"/>
              </w:rPr>
              <w:t>主出入口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24A27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b/>
                <w:bCs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b/>
                <w:bCs/>
                <w:color w:val="000000"/>
                <w:kern w:val="0"/>
                <w:szCs w:val="21"/>
              </w:rPr>
              <w:t>机动车位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B79036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b/>
                <w:bCs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b/>
                <w:bCs/>
                <w:color w:val="000000"/>
                <w:kern w:val="0"/>
                <w:szCs w:val="21"/>
              </w:rPr>
              <w:t>非</w:t>
            </w:r>
            <w:proofErr w:type="gramStart"/>
            <w:r w:rsidRPr="002C1612">
              <w:rPr>
                <w:rFonts w:ascii="Times New Roman"/>
                <w:b/>
                <w:bCs/>
                <w:color w:val="000000"/>
                <w:kern w:val="0"/>
                <w:szCs w:val="21"/>
              </w:rPr>
              <w:t>机车位</w:t>
            </w:r>
            <w:proofErr w:type="gramEnd"/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842FE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b/>
                <w:bCs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b/>
                <w:bCs/>
                <w:color w:val="000000"/>
                <w:kern w:val="0"/>
                <w:szCs w:val="21"/>
              </w:rPr>
              <w:t>备注</w:t>
            </w:r>
          </w:p>
        </w:tc>
      </w:tr>
      <w:tr w:rsidR="00E76803" w:rsidRPr="002C1612" w14:paraId="0542E111" w14:textId="77777777" w:rsidTr="00E76803">
        <w:trPr>
          <w:trHeight w:val="285"/>
          <w:tblHeader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8AA0F3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A-01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F169A1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122D19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商业用地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CEF77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F7EB1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F01CCE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1F3E7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ACD47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4277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60421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4D4F45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西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8AE114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D9DE0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27C1C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现状加油站</w:t>
            </w:r>
          </w:p>
        </w:tc>
      </w:tr>
      <w:tr w:rsidR="00E76803" w:rsidRPr="002C1612" w14:paraId="74FF98AB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C10BE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A-02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F3C9F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49798D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商业用地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CF4BF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9A2371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2870E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D8132C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86C23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2462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D6308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10250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西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6A292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BAB22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51BE5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现状燃气公司</w:t>
            </w:r>
          </w:p>
        </w:tc>
      </w:tr>
      <w:tr w:rsidR="00E76803" w:rsidRPr="002C1612" w14:paraId="2D59E850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C90D78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A-03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BA81B4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2A203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防护绿地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A23DAF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950E7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592DB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13CC08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B36B4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187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826D03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0EB6E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8ABAF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337EC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938B7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53374469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D32129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A-04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00EAC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3C855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商业用地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D3AC9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9155B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91B85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15A25F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45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A705E2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7376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3DA13E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22128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3A752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东北、南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AD837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332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499DA8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1771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60520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7A64E909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A484BA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A-05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28A576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100101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46C95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一类工业用地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A671F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A6F9B8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AF433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B3854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24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0BDF7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18819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888B5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18819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56111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西南、东南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D9CD8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57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AECD1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377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FFFFB9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6F583E2A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C4CFC2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A-06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721DA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100101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E7DC4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一类工业用地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FA05A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B8B58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19890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AAFB8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24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8155E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22347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C90DD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22347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245D7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西北、南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22D48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68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403CA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447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0628A1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0E1D8EBB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55B8B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A-07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9CD84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222807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公园绿地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A789E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6617A7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4A4367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ACB2B8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51DD3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2290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2A16F6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229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63AF6F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213EF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787BE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35B99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014AF8E5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F94A3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A-08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A1E9B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A90E0D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公园绿地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0F32A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1755F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498CA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3A64ED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2B7C5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1436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54D5D6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144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05562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BC68A7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BB5DA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03FE9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37BAE8B8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3B1D5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A-09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AE17CA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100101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7712A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一类工业用地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1370E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ADE23E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144FA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140816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24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2B0133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24443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DD3E6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24443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AFE79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西、北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053AEA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74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55FCB4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489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064CB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023184A4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7EB09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A-10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48565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25DD4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防护绿地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A73FD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349F54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535F2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7694D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38F0F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4042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78227E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41846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81928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DF0B7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7C8174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3E7CA671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0BA417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A-11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46F8EA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BFEA7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防护绿地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92BC9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5A7D4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585912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1F002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56AB3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1095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F35A5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DD6AB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25491C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6A47B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54DA33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09F60068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0A0EF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A-12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EC483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1305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69B017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供热用地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94988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0.8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6AD8DB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22E21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47D40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12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9D3A2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1251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4CCB37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1001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0D0EF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东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04829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41362D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C335D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661A7D2D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7A543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A-13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FCE7C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542FB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城镇社区服务设施用地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DB7F77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1.5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9E7F7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8C678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6C461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24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CA967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1324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FBE59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1986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A4BEA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北、西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3402B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58D05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30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3E6E4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561B7811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41153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A-14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D6DD9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FF5C5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公园绿地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8767A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A1366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B1169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BD4EE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89449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349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A19501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35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233AA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8E1BD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CFEF8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24429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2DBCD8E6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D9FC8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A-15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B933B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70102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01AC5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二类城镇住宅用地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3DCD5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2.6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FC4C5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50A74F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D36C24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54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C8431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4341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5C2717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11287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86DCB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东、西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CDF1E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113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C534A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226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82DF4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3F74C67C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0D9C04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A-16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B1492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70102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4FC78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二类城镇住宅用地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7A5D9E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2.6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A59A0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121AD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D9B807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54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19C4C7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21431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2D649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55721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78D10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西北、西南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1F77BC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558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54DF7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1115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0D54A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1EAE7C1A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DEF51A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A-17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1C158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D73068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防护绿地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CD659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C047A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8A733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71F33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8D868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454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7011A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6267F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93A89C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C5640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09C13C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314417F2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6DBB2A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A-18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60CBB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D74F82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公园绿地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61295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7ADBF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55A73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FDA97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5A75E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2682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C69B93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268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F369D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2F53E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B2FB7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650A2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55419909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57703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A-19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78A48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70102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4CB1D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二类城镇住宅用地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50A84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253A35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AE701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0EE54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7E436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31007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ECE79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7D5A8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南、东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06E29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6302DE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5E99D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现状十里铺</w:t>
            </w: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 </w:t>
            </w:r>
            <w:r w:rsidRPr="002C1612">
              <w:rPr>
                <w:rFonts w:ascii="Times New Roman"/>
                <w:color w:val="000000"/>
                <w:kern w:val="0"/>
                <w:szCs w:val="21"/>
              </w:rPr>
              <w:t>新村</w:t>
            </w:r>
          </w:p>
        </w:tc>
      </w:tr>
      <w:tr w:rsidR="00E76803" w:rsidRPr="002C1612" w14:paraId="33274365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098E1E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lastRenderedPageBreak/>
              <w:t>A-20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1E7F5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08A13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防护绿地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1EC9E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34587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33AED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C6680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92E30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677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B1BC29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04958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1E9869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6DCC57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91319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0C9DBC53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514A9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A-21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A8497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1751A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防护绿地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A4D52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911BE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E7EFE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EBC80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65EDE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214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65126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7F147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741E5F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20E7E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6EB18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19A2F83B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4E70A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A-22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45835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70102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BCCD9C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二类城镇住宅用地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CA949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B2FF4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7F931C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DF6412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2D798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14259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A9C61F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685CC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南、西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BB789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50ED58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21B82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现状十里铺新村</w:t>
            </w:r>
          </w:p>
        </w:tc>
      </w:tr>
      <w:tr w:rsidR="00E76803" w:rsidRPr="002C1612" w14:paraId="0E86C83D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19A22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A-23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6ED79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1311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D5257E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水工设施用地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03501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25A43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41A45B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EF19F5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7A1A2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2888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4B273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2B130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87104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872D0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6D683B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现状</w:t>
            </w:r>
          </w:p>
        </w:tc>
      </w:tr>
      <w:tr w:rsidR="00E76803" w:rsidRPr="002C1612" w14:paraId="32C7057A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BC82B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A-24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EF3C9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120803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F4105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社会停车场用地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24EA1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23595E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C48A1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F1B57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CCBBA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2033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A46D7F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AD72B3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西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A0CD3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2ECBB3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D66AA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3202CD23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29EDC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A-25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9346E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80501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12F4E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体育场馆用地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4B74C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1.5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CCBF9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DF5CC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F6EBF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24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EC88E3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1554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03F80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2331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4F9CB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西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3B960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2/</w:t>
            </w:r>
            <w:r w:rsidRPr="002C1612">
              <w:rPr>
                <w:rFonts w:ascii="Times New Roman"/>
                <w:color w:val="000000"/>
                <w:kern w:val="0"/>
                <w:szCs w:val="21"/>
              </w:rPr>
              <w:t>百座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F6A4C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20/</w:t>
            </w:r>
            <w:r w:rsidRPr="002C1612">
              <w:rPr>
                <w:rFonts w:ascii="Times New Roman"/>
                <w:color w:val="000000"/>
                <w:kern w:val="0"/>
                <w:szCs w:val="21"/>
              </w:rPr>
              <w:t>百座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81CC01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3E5D5ACD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847ED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A-26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02269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80404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8F42B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幼儿园用地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1FEB0A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0.7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CCF38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A7669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17CC4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12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04B1C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5045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B2443E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3532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4CF7D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西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CDAD0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20/</w:t>
            </w:r>
            <w:r w:rsidRPr="002C1612">
              <w:rPr>
                <w:rFonts w:ascii="Times New Roman"/>
                <w:color w:val="000000"/>
                <w:kern w:val="0"/>
                <w:szCs w:val="21"/>
              </w:rPr>
              <w:t>教职工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74CEC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15/</w:t>
            </w:r>
            <w:r w:rsidRPr="002C1612">
              <w:rPr>
                <w:rFonts w:ascii="Times New Roman"/>
                <w:color w:val="000000"/>
                <w:kern w:val="0"/>
                <w:szCs w:val="21"/>
              </w:rPr>
              <w:t>教职工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2D4FD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1F308A4F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7146F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A-27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BB1E3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82B9D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公园绿地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D21084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46B60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C0F8B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C13433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06D65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1162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5ACD3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116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D803EA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F06E0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B8CE0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C53FE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0BBE9BE9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436BE0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B-01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242D3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DE8672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公园绿地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CB50B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E5346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D185A2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A46E12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39943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1726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F7575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173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DEBD9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1CE01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CCB03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90DEC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1D45D4FA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A6FEE9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B-02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220D5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66E30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防护绿地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20594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0D316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2C78D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424638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0A742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39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316D4A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DE91EB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4C9C6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D196CF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7727F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2F22EDB4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0839E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B-03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A2773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C51F9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商业用地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5A128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F8514F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81240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4F655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36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EFF4A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16263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889850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48789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C15FF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北、东、西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B8C762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732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69E938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3904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8FAE6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02565D89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05DA1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B-04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D8CC46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577CA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防护绿地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561FC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0D307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708262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EACB4E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2A5031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996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F748F4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5A87AC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B7BA7D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1E2EB1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6211E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25AE68A9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4EF93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B-05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BC299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93AE6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防护绿地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396F35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01705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3EEA5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B091F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FDCE82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431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8C3133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EC3C50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6A2D9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635BA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C0349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25CAF411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EF1F32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B-06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09541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7EBD00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商业用地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99201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711A5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30CBC2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9BB6E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36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C5A53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16164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60679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48492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736E5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西、南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B5DC37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728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71FC83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3880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5039E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72C4CAC5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02082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B-07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FF305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EF06D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防护绿地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AE5987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1779A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A1F23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D7562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109B9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2876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F2CC02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2D44DA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B4674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EAAD3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A03E71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79E29F00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2A3E5F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B-08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BA456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905EA0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防护绿地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F0A67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52F612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AFC06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76281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EC8B9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3277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2B3F12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37422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F1BBF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C4F5D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18A79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7667AC6F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5FABDF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B-09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563CB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A63203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防护绿地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D8275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69048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DF681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A8107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8D941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82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76A91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41D1C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1A04B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A34455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53DD9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65F254A0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24F175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B-10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3EFF3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D15A3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商业用地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7FB9A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0290F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08118C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A015C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36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6F854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5134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599BF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15402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C00C2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东、西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9FC07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232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A8405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1233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EB94E0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76B72DEF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A57D4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B-11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C3F00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DAF65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公园绿地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29F06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F8761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6D7F01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221C4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8A4015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3615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D5861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362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85B50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7EF93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2B1F0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753036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2BDC2A3F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6A12A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B-12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5A48A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A1896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商业用地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22103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D5AE8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955DF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4390C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60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16AC6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38709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E225B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193545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CDE66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西南、东北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0BC53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2904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D9AC99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15484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349F9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4F2C0460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4D6F0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B-13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DAA407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77903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商业用地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0E43AF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B5E26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BC564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45A96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60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8060D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11352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510913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56760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A0CFB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南、东北、西北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4D714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852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9007E4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4541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2FA160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4115CEE9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B0BE0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B-14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77EE2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F7806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公园绿地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60567B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68230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14BE0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CBD1E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3FD12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1628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4776E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163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1AA069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CB93F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F74A2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E4D6E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63055F94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AF9CC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lastRenderedPageBreak/>
              <w:t>B-15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1F74B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CD36E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防护绿地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C0B64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1CB02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9DDDF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A5A565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AEB48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4937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4F602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278C5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406C0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7C406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BF615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344AA22C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3093F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B-16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A97DD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4C83E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防护绿地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16D31F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22FD7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61A5A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F1DBE9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32520C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76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67A3E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D068E9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98E28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379E0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B545F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14344161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E3C52B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C-01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B3E236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70102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E1EA7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二类城镇住宅用地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ED616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BD80E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0726D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68CDE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B1118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23915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FFA61C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86D5A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6C056B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CC8B6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10C696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现状刘家湾村组</w:t>
            </w:r>
          </w:p>
        </w:tc>
      </w:tr>
      <w:tr w:rsidR="00E76803" w:rsidRPr="002C1612" w14:paraId="70E5BC29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BCD91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C-02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E2142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70102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22D496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二类城镇住宅用地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66F2A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2.6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76D31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F8D19F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28B3F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54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8D429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1268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41046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3297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52EA4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东、北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F2F0E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33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1177F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66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34C7E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3223B122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70698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C-03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B8D4AF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804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81C74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教育用地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C7286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655B3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56A4E5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A4C19E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8A728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9483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58AD6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B01857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69E46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6CD3E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0B435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现状刘家湾小学</w:t>
            </w:r>
          </w:p>
        </w:tc>
      </w:tr>
      <w:tr w:rsidR="00E76803" w:rsidRPr="002C1612" w14:paraId="22EBF4EE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4F2C3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C-04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60CD3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70102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ACB10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二类城镇住宅用地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0F7C4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B1EC45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5F522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1E0DCB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7F69C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24956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0B1F8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C5B5D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DDE89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1311A3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C7614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现状刘家湾村组</w:t>
            </w:r>
          </w:p>
        </w:tc>
      </w:tr>
      <w:tr w:rsidR="00E76803" w:rsidRPr="002C1612" w14:paraId="42EF7F19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20115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C-05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474B3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70102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81D77C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二类城镇住宅用地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D894F0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AAC1A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D3D6F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5EBB85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0CF62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3484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4BB6E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6B5282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东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D2C87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609A8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15E49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现状刘家湾村组</w:t>
            </w:r>
          </w:p>
        </w:tc>
      </w:tr>
      <w:tr w:rsidR="00E76803" w:rsidRPr="002C1612" w14:paraId="6DE912E6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EBC0C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C-06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74FF60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70102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9D382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二类城镇住宅用地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7F844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01C73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458B9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09C3B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DA596C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17940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4950CC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19188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南、东南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CD9C1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E959D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329994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现状刘家湾村组</w:t>
            </w:r>
          </w:p>
        </w:tc>
      </w:tr>
      <w:tr w:rsidR="00E76803" w:rsidRPr="002C1612" w14:paraId="3C878DC1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86FBE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C-07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7B223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1403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DD5D0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广场用地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46610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A045B8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38F12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89846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A9EFB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1560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5EEAA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5D873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188AA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8B8AA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51D5E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现状广场</w:t>
            </w:r>
          </w:p>
        </w:tc>
      </w:tr>
      <w:tr w:rsidR="00E76803" w:rsidRPr="002C1612" w14:paraId="392414E1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55FDC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C-08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F4AA6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80404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39403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幼儿园用地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60D33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9309D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EE684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237BC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516C0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1599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A9E20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50AA5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4A495B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11597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A2E47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现状蓝天幼儿园</w:t>
            </w:r>
          </w:p>
        </w:tc>
      </w:tr>
      <w:tr w:rsidR="00E76803" w:rsidRPr="002C1612" w14:paraId="72C131B6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41DF8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C-09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29AF3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703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434858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农村宅基地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DF3B27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9121C9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6E0219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74F83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64355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4522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5E59B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EA3990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33083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D03D2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C6694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现状刘家湾村组</w:t>
            </w:r>
          </w:p>
        </w:tc>
      </w:tr>
      <w:tr w:rsidR="00E76803" w:rsidRPr="002C1612" w14:paraId="5F298229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9D156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C-10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4B7EE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1403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50B72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广场用地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8EBBA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C15B1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CF88F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C589B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4167E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7092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3CFA9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0673B1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53BED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CC5EB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5AB04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现状刘家湾广场</w:t>
            </w:r>
          </w:p>
        </w:tc>
      </w:tr>
      <w:tr w:rsidR="00E76803" w:rsidRPr="002C1612" w14:paraId="59140562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734E1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C-11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087911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D6C75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公园绿地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A9810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C9085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52076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AF23EA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A595BE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2892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27E70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289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2D74BF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88A1AB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2F01F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6A6E3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1601016D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1F57A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C-12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D73178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80302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59AEB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文化活动用地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90904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2.5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FAC50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66BA2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010F2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24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AE93C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2721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468CA0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6803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31B755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南、北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71672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69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8EB66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103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F98F7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589C206B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A0737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C-13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97B416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80602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89C33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基层医疗卫生设施用地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13264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AFE04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3B30D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CDCBB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36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20E533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2887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9AAC4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5774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ACF4CE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C6D79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4AB91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87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DAB886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78B3CFB1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949CA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C-14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49E50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807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E4A9F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社会福利用地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585F6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1.5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95034D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507772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73716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24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D272E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3277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8E023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4916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7F902E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F2285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02A78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25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E21E5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3A8AD48C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33A77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C-15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AB9AD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70102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60804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二类城镇住宅用地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C24F60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2.6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0FF887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241FB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E1966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54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54E9D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32391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9B4B2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84217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9DCDA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南、北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E8A23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843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EA40A8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1685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6356C5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0EDD6789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08D18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lastRenderedPageBreak/>
              <w:t>C-16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5A291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E8231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公园绿地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95FB5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D94E3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99901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3A41A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F4DE4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4836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0068D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484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C3D80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43540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BFBF91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90ECE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516CFEDB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D9B1E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C-17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8BFC6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55E1E4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公园绿地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6BC927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4B9EB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13E6B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9878CA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02B615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3288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B41564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329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498240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AA336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81AAD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83C01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0BDC194E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7A02D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C-18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CCC699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FBC47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公园绿地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ADA1D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2671F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EE3DA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BF5F4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B6B7B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1683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B3365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168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2392E7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B8050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A51B0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0A012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63CD2293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C385C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D-01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8EFDED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545874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机关团体用地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7634AB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7372B6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89A44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6F192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25725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2132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A161A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2B436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C52E5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909A4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7C40C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现状</w:t>
            </w: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 </w:t>
            </w:r>
            <w:r w:rsidRPr="002C1612">
              <w:rPr>
                <w:rFonts w:ascii="Times New Roman"/>
                <w:color w:val="000000"/>
                <w:kern w:val="0"/>
                <w:szCs w:val="21"/>
              </w:rPr>
              <w:t>国家电网</w:t>
            </w:r>
          </w:p>
        </w:tc>
      </w:tr>
      <w:tr w:rsidR="00E76803" w:rsidRPr="002C1612" w14:paraId="0FA31F28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B441E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D-02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515FA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70102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D0A6D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二类城镇住宅用地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9CB5D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AF97E2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69981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FBFF0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7449A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23697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3A3A6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BE0284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17562D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5CA28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D4BEA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现状刘家湾村组</w:t>
            </w:r>
          </w:p>
        </w:tc>
      </w:tr>
      <w:tr w:rsidR="00E76803" w:rsidRPr="002C1612" w14:paraId="297CB5F9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EEF92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D-03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DD8384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AF4258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防护绿地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4FAFA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12D28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22EFE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B5AB54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EA4E3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435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4C8A9B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123C1B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CBB3C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8BD479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6F50D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750026E7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5DECF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D-04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57D17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80501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A0A812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体育场馆用地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09188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FF7DD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F8C5A6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7425F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24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E034D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4420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57EEF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8840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C77C29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北、西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971E58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2/</w:t>
            </w:r>
            <w:r w:rsidRPr="002C1612">
              <w:rPr>
                <w:rFonts w:ascii="Times New Roman"/>
                <w:color w:val="000000"/>
                <w:kern w:val="0"/>
                <w:szCs w:val="21"/>
              </w:rPr>
              <w:t>百座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80329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20/</w:t>
            </w:r>
            <w:r w:rsidRPr="002C1612">
              <w:rPr>
                <w:rFonts w:ascii="Times New Roman"/>
                <w:color w:val="000000"/>
                <w:kern w:val="0"/>
                <w:szCs w:val="21"/>
              </w:rPr>
              <w:t>百座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22B82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1F31A79F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E1719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D-05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CF897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80301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DA863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图书与展览用地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5C6F0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2.5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B1B76F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AEE5E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B5928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24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C3EC5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2981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A4E732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7453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A4D68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南、西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4C6720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75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C10412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112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9FE56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250B5450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F83F8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D-06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4A8E8F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FD3E6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机关团体用地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45052A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2.5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80C5E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F3465C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831C56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54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6FFF1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2173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996E3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5433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827216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39674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60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3CCA9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109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35DA7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0930E036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EAE3A4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D-07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FFB9D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70102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8988C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二类城镇住宅用地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5231E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2.9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5180C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9C6108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76159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2815C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12177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D95DA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35313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EA6CA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南、北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579AE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354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DEBEB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707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47B67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0FEF2561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16226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D-08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32986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70102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0D1F6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二类城镇住宅用地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D7A7B9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2.9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E56E6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2CA72D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BA465C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E0EAF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5955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A1F81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17270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B8653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南、北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00F285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173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8AC6F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346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70041F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74F805B4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79C33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D-09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E43120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17C32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城镇社区服务设施用地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0A7825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1.5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41350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9B2D9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301B7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24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599C35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3740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6E80C7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5610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340BA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南、北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AEC86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29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4AD1A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85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59394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38B38D61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FFB63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D-10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1FE1E2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70102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CD733D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二类城镇住宅用地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EC234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2.9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1358A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3BE48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BB6A0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9E098D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7008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535BD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20323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0F6759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西南、东北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09BD5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204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2B218F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407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573709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09892A1A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B438D0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D-11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855AE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120803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FDD75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社会停车场用地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43BFD7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78F4D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756825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D375C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5A779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665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AB827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2B93DE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8816D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E0123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1287E7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172C637E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20CCC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D-12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5C255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11BB1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商业用地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4379F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AB927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1E918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3C0FD8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DC9BFB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15153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FCD7DE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75765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63719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西、北、南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08841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1137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CBF697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6062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63D427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253EF53B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F1A77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D-13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DB1B5F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70102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9F117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二类城镇住宅用地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6CB27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2.6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06F1E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87AAB4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0A32A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54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45819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27464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8A3B2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71406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0D10B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东、南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6469DD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715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21E96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1429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047D1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66E4A28C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529C3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D-14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B40DF2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70102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2BC97F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二类城镇住宅用地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81F4B5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2.6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9AAD8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FFF510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0D5779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54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5A2FE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22721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6EC8C6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59075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BD3434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西、南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C9D2C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591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A865D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1182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58273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7C1B1F8A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3CB89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D-15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8249A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70102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4F782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二类城镇住宅用地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C097A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2.6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87B43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18AED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F75AC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54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6319E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13428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E58C0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34913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39017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西北、东北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F9284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350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8B695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699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F55DD6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087C074F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95E5A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D-16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C97D62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FFE05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公园绿地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4DAC8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E1028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2B9B9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FCA47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3DE39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1526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A51BFF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153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D3E874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2D978A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BF5824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4944DD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4BA8375A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31040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D-17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873EEA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96AD3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防护绿地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810F0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2B0BE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75C21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A3C65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6FCFD9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1490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298E7E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F05CAF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48EA4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4FAF1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FD837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69B597EA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F60657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D-18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21640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07BD5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防护绿地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FF8313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84D51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EF793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F09429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4C630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1373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7F40D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E7F89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43862F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397AB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25A84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56CDB29C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91C9F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D-19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FE006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61D95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公园绿地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DABBD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65D30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5E2B0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A5AA3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8112A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4241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6B5230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424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0D8A4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87E8B4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B0FEB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27FAC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1E566E1E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C49FB9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lastRenderedPageBreak/>
              <w:t>D-20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459F6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02150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公园绿地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EE889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FBB04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0A7357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BAF89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4E0657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1840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A17C8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184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33B31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69737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7F390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2BAAB9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1F8B52F3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4CB44B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D-21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174BA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9BE7AE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公园绿地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7E721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ECE68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755A09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AFE93E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7BDC1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3621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B7C89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362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96CEC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87694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BDDCEF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597FD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24FD4FD6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EF9EBF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D-22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DDA18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8B2A4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防护绿地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E215B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6846E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D75E17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5682E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E852A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1118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B8756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D7D30A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6C186D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5F854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89E40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7259BB32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4EC8B2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D-23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A40D4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1309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9EEF2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环卫用地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4A97F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9B5D4C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25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B0802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322CC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12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ED378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579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78BA7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290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9975C4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西南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BCB85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8F978B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98CF6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283E4B48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6F550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D-24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51D4B0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1302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D3230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排水用地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F3B03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CBB09D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25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744B7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7F614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12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C3CD3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1691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DA48A8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846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6324D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西南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2888CF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93CEA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6C5D2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68D7A2EB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DABFC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D-25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FC1F1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41A17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防护绿地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DCA35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73B25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98CF2F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50EAD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4DBAB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693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700769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D33C1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DB58DD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90EFCC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04DE7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7AC31166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91FED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D-26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2EA666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70102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56777A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二类城镇住宅用地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D6518C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2.9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A74918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5002FA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30EF5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599B3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15307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A46DF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44390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1A6BA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西北、西南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A19D5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444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1F10F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888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DAAA4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1BB27241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7F6B5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D-27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44E69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1403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D4F9C8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广场用地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34C72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DC9E4E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5F972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35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35E10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6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07603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9412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02725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941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FEA8B4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EE7B9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根据交通影响评价确定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F07097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根据交通影响评价确定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0234D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3CFD2D8B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D5E00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E-01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008A7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703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CDD9B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农村宅基地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26286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E9F3D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63BED2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04A7B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A1D43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8304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57348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87AE4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435EEA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12399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A3922E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现状刘家湾村组</w:t>
            </w:r>
          </w:p>
        </w:tc>
      </w:tr>
      <w:tr w:rsidR="00E76803" w:rsidRPr="002C1612" w14:paraId="47F20F8F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C912B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E-02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E02C4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0EACC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防护绿地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4072F1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A6C5F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06A16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6AB72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8FFFDC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50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B762C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556D6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D54043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B31AB3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B827C9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3ABA6BA1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C4BB9F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E-03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2A0A7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E0CAA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公园绿地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5CC3F7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AB924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182DD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A2C4A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D60168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361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4E538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36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E6308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E0EC3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D2916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22238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12BA3F57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BFDB0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E-04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7435A3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E8B75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公园绿地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CD4EE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58E1C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D9DA9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A4C50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26768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9DF79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5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30B1A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1B296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31146C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D5877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400E3286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1CAA0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E-05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B4661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BDC1D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公园绿地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DC16F2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0D116A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5F2AC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F92F3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B964FA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21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7A128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2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26B27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997A1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EE802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7B82FC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5E5B3C3E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B505D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E-06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AEB83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BDCFF9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公园绿地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467B9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0.1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FFC54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4090B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FC4E0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649B64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164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4E1F4D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16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7AC76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040987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925726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CA2D89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27CE6B32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D23033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E-07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4050D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703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56B2B7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农村宅基地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70485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D93AA4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4F7ADF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D9F6E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E301A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4194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C1FFA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79DA7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DC0394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2613F4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7C4E69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现状刘家湾村组</w:t>
            </w:r>
          </w:p>
        </w:tc>
      </w:tr>
      <w:tr w:rsidR="00E76803" w:rsidRPr="002C1612" w14:paraId="29883AB0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F3362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E-08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172547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110101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A1EECD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一类物流仓储用地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71A48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5C21C3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2C090B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07D960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24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F2401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19040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90DA1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19040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0B7F3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西南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1D540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2D569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381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60256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04C9BAE4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4029F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E-09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A977D4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110101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AE6A6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一类物流仓储用地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35E30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53D1C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A2616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80990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24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7B298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41626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5F63D8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41626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A2165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40D6D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125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57E9C8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833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548614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2B86EC4B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A13703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E-10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C5522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110101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AECE63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一类物流仓储用地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490CE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81890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271F25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8699FB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24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20C8E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32303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C74FAE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32303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C48AE4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东北、南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530BD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97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F9674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647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9FD0A7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22E7C4DE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223BF2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lastRenderedPageBreak/>
              <w:t>E-11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069271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110101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0C803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一类物流仓储用地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3A0351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421B58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C3D034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B2DC4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24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BA9AA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13959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CCC4F0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13959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00FFF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268453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42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534992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280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DE3B01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64AC39E2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78300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E-12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DD7129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EF0545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商业用地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DF62C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DCF40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89E5C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405F8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24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9E8BC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36736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56505F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73472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A2C92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0C5AC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1103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043EB1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5878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9E5EC6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128BACB3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E3591F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E-13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2D2B56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7E4591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防护绿地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E3A687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1C6CEB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2F5E7E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CE481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AB02C3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624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9C101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523313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237DB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69ACFE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27163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7ACA47CD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6D006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E-14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B5642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110101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D02C38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一类物流仓储用地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3D4A7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5DB2A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9CB10C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41128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24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9704737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4118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68ED1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4118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5C323F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南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0058DA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13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75D855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83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9D1A59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  <w:tr w:rsidR="00E76803" w:rsidRPr="002C1612" w14:paraId="2C5320EF" w14:textId="77777777" w:rsidTr="00E76803">
        <w:trPr>
          <w:trHeight w:val="285"/>
        </w:trPr>
        <w:tc>
          <w:tcPr>
            <w:tcW w:w="2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317B4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E-15</w:t>
            </w:r>
          </w:p>
        </w:tc>
        <w:tc>
          <w:tcPr>
            <w:tcW w:w="2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E53641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1402</w:t>
            </w:r>
          </w:p>
        </w:tc>
        <w:tc>
          <w:tcPr>
            <w:tcW w:w="8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03334D2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防护绿地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7E4929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2C980D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5F7A04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90</w:t>
            </w:r>
          </w:p>
        </w:tc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D8A5C0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0</w:t>
            </w:r>
          </w:p>
        </w:tc>
        <w:tc>
          <w:tcPr>
            <w:tcW w:w="3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5B765D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247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DD8AFC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 xml:space="preserve">0 </w:t>
            </w:r>
          </w:p>
        </w:tc>
        <w:tc>
          <w:tcPr>
            <w:tcW w:w="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CDCC8B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D0C5F95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EBBA7D3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—</w:t>
            </w:r>
          </w:p>
        </w:tc>
        <w:tc>
          <w:tcPr>
            <w:tcW w:w="4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223B8B" w14:textId="77777777" w:rsidR="00E76803" w:rsidRPr="002C1612" w:rsidRDefault="00E76803" w:rsidP="00E76803">
            <w:pPr>
              <w:widowControl/>
              <w:adjustRightInd w:val="0"/>
              <w:snapToGrid w:val="0"/>
              <w:jc w:val="left"/>
              <w:rPr>
                <w:rFonts w:ascii="Times New Roman"/>
                <w:color w:val="000000"/>
                <w:kern w:val="0"/>
                <w:szCs w:val="21"/>
              </w:rPr>
            </w:pPr>
            <w:r w:rsidRPr="002C1612">
              <w:rPr>
                <w:rFonts w:ascii="Times New Roman"/>
                <w:color w:val="000000"/>
                <w:kern w:val="0"/>
                <w:szCs w:val="21"/>
              </w:rPr>
              <w:t>规划新增</w:t>
            </w:r>
          </w:p>
        </w:tc>
      </w:tr>
    </w:tbl>
    <w:p w14:paraId="5367AA62" w14:textId="77777777" w:rsidR="00E76803" w:rsidRDefault="00E76803">
      <w:pPr>
        <w:widowControl/>
        <w:jc w:val="left"/>
        <w:rPr>
          <w:rFonts w:ascii="黑体" w:eastAsia="黑体" w:hAnsi="黑体"/>
          <w:sz w:val="32"/>
          <w:szCs w:val="32"/>
        </w:rPr>
      </w:pPr>
    </w:p>
    <w:p w14:paraId="6491C8C6" w14:textId="342E4DAB" w:rsidR="00E76803" w:rsidRDefault="00E76803">
      <w:pPr>
        <w:widowControl/>
        <w:jc w:val="left"/>
        <w:rPr>
          <w:rFonts w:ascii="黑体" w:eastAsia="黑体" w:hAnsi="黑体"/>
          <w:sz w:val="32"/>
          <w:szCs w:val="32"/>
        </w:rPr>
      </w:pPr>
    </w:p>
    <w:p w14:paraId="3AB142A2" w14:textId="3C785D91" w:rsidR="007A3D2E" w:rsidRDefault="007A3D2E">
      <w:pPr>
        <w:widowControl/>
        <w:jc w:val="left"/>
        <w:rPr>
          <w:rFonts w:ascii="黑体" w:eastAsia="黑体" w:hAnsi="黑体"/>
          <w:sz w:val="32"/>
          <w:szCs w:val="32"/>
        </w:rPr>
      </w:pPr>
      <w:r>
        <w:rPr>
          <w:rFonts w:ascii="黑体" w:eastAsia="黑体" w:hAnsi="黑体"/>
          <w:sz w:val="32"/>
          <w:szCs w:val="32"/>
        </w:rPr>
        <w:br w:type="page"/>
      </w:r>
    </w:p>
    <w:p w14:paraId="3CDD0C63" w14:textId="437239EE" w:rsidR="00FE3A9F" w:rsidRDefault="00FE3A9F">
      <w:pPr>
        <w:widowControl/>
        <w:jc w:val="left"/>
        <w:rPr>
          <w:rFonts w:ascii="黑体" w:eastAsia="黑体" w:hAnsi="黑体"/>
          <w:sz w:val="32"/>
          <w:szCs w:val="32"/>
        </w:rPr>
      </w:pPr>
      <w:r>
        <w:rPr>
          <w:rFonts w:ascii="黑体" w:eastAsia="黑体" w:hAnsi="黑体" w:hint="eastAsia"/>
          <w:noProof/>
          <w:sz w:val="32"/>
          <w:szCs w:val="32"/>
        </w:rPr>
        <w:lastRenderedPageBreak/>
        <w:drawing>
          <wp:anchor distT="0" distB="0" distL="114300" distR="114300" simplePos="0" relativeHeight="251664384" behindDoc="0" locked="0" layoutInCell="1" allowOverlap="1" wp14:anchorId="17934822" wp14:editId="6C4D0203">
            <wp:simplePos x="0" y="0"/>
            <wp:positionH relativeFrom="page">
              <wp:align>right</wp:align>
            </wp:positionH>
            <wp:positionV relativeFrom="paragraph">
              <wp:posOffset>-1127760</wp:posOffset>
            </wp:positionV>
            <wp:extent cx="10683240" cy="7537255"/>
            <wp:effectExtent l="0" t="0" r="3810" b="6985"/>
            <wp:wrapNone/>
            <wp:docPr id="168827531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3240" cy="753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黑体" w:eastAsia="黑体" w:hAnsi="黑体" w:hint="eastAsia"/>
          <w:sz w:val="32"/>
          <w:szCs w:val="32"/>
        </w:rPr>
        <w:br w:type="page"/>
      </w:r>
    </w:p>
    <w:p w14:paraId="4BCA0BCC" w14:textId="15815846" w:rsidR="007A3D2E" w:rsidRPr="007A3D2E" w:rsidRDefault="007A3D2E" w:rsidP="007A3D2E">
      <w:pPr>
        <w:pStyle w:val="a7"/>
        <w:widowControl/>
        <w:shd w:val="clear" w:color="auto" w:fill="FFFFFF"/>
        <w:spacing w:beforeAutospacing="0" w:afterAutospacing="0" w:line="600" w:lineRule="exact"/>
        <w:rPr>
          <w:rFonts w:ascii="黑体" w:eastAsia="黑体" w:hAnsi="黑体" w:cstheme="minorBidi"/>
          <w:kern w:val="2"/>
          <w:sz w:val="32"/>
          <w:szCs w:val="32"/>
        </w:rPr>
        <w:sectPr w:rsidR="007A3D2E" w:rsidRPr="007A3D2E" w:rsidSect="00E76803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</w:p>
    <w:p w14:paraId="0730FC13" w14:textId="1DCAB829" w:rsidR="002B3800" w:rsidRDefault="00532602" w:rsidP="002B3800">
      <w:pPr>
        <w:ind w:firstLineChars="200" w:firstLine="560"/>
        <w:rPr>
          <w:sz w:val="28"/>
          <w:szCs w:val="28"/>
        </w:rPr>
        <w:sectPr w:rsidR="002B3800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  <w:r>
        <w:rPr>
          <w:rFonts w:hint="eastAsia"/>
          <w:noProof/>
          <w:sz w:val="28"/>
          <w:szCs w:val="28"/>
        </w:rPr>
        <w:lastRenderedPageBreak/>
        <w:drawing>
          <wp:anchor distT="0" distB="0" distL="114300" distR="114300" simplePos="0" relativeHeight="251660288" behindDoc="0" locked="0" layoutInCell="1" allowOverlap="1" wp14:anchorId="6B673B34" wp14:editId="4FC9E074">
            <wp:simplePos x="0" y="0"/>
            <wp:positionH relativeFrom="page">
              <wp:posOffset>635</wp:posOffset>
            </wp:positionH>
            <wp:positionV relativeFrom="paragraph">
              <wp:posOffset>-1116523</wp:posOffset>
            </wp:positionV>
            <wp:extent cx="10643616" cy="7513034"/>
            <wp:effectExtent l="0" t="0" r="5715" b="0"/>
            <wp:wrapNone/>
            <wp:docPr id="27223455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3616" cy="7513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C1978D" w14:textId="6FF3DCC9" w:rsidR="006A43FB" w:rsidRDefault="00532602">
      <w:pPr>
        <w:widowControl/>
        <w:jc w:val="left"/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lastRenderedPageBreak/>
        <w:drawing>
          <wp:anchor distT="0" distB="0" distL="114300" distR="114300" simplePos="0" relativeHeight="251658239" behindDoc="0" locked="0" layoutInCell="1" allowOverlap="1" wp14:anchorId="535C8F92" wp14:editId="18AEE2B2">
            <wp:simplePos x="0" y="0"/>
            <wp:positionH relativeFrom="page">
              <wp:align>left</wp:align>
            </wp:positionH>
            <wp:positionV relativeFrom="paragraph">
              <wp:posOffset>-1143381</wp:posOffset>
            </wp:positionV>
            <wp:extent cx="10674247" cy="7534656"/>
            <wp:effectExtent l="0" t="0" r="0" b="9525"/>
            <wp:wrapNone/>
            <wp:docPr id="18630630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4247" cy="7534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3FB">
        <w:rPr>
          <w:sz w:val="28"/>
          <w:szCs w:val="28"/>
        </w:rPr>
        <w:br w:type="page"/>
      </w:r>
    </w:p>
    <w:p w14:paraId="33BBF7C3" w14:textId="285AC9EC" w:rsidR="006A43FB" w:rsidRDefault="00532602">
      <w:pPr>
        <w:widowControl/>
        <w:jc w:val="left"/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0" locked="0" layoutInCell="1" allowOverlap="1" wp14:anchorId="2D36DDB3" wp14:editId="4F8411E2">
            <wp:simplePos x="0" y="0"/>
            <wp:positionH relativeFrom="column">
              <wp:posOffset>-890016</wp:posOffset>
            </wp:positionH>
            <wp:positionV relativeFrom="paragraph">
              <wp:posOffset>-1143000</wp:posOffset>
            </wp:positionV>
            <wp:extent cx="10691520" cy="7546848"/>
            <wp:effectExtent l="0" t="0" r="0" b="0"/>
            <wp:wrapNone/>
            <wp:docPr id="184249862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093" cy="75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3FB">
        <w:rPr>
          <w:sz w:val="28"/>
          <w:szCs w:val="28"/>
        </w:rPr>
        <w:br w:type="page"/>
      </w:r>
    </w:p>
    <w:p w14:paraId="62621C88" w14:textId="3638A629" w:rsidR="006A43FB" w:rsidRDefault="00532602">
      <w:pPr>
        <w:widowControl/>
        <w:jc w:val="lef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2336" behindDoc="0" locked="0" layoutInCell="1" allowOverlap="1" wp14:anchorId="7D547CE1" wp14:editId="4E167B46">
            <wp:simplePos x="0" y="0"/>
            <wp:positionH relativeFrom="page">
              <wp:align>right</wp:align>
            </wp:positionH>
            <wp:positionV relativeFrom="paragraph">
              <wp:posOffset>-1117727</wp:posOffset>
            </wp:positionV>
            <wp:extent cx="10656570" cy="7522210"/>
            <wp:effectExtent l="0" t="0" r="0" b="2540"/>
            <wp:wrapNone/>
            <wp:docPr id="151250119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570" cy="752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43FB">
        <w:rPr>
          <w:sz w:val="28"/>
          <w:szCs w:val="28"/>
        </w:rPr>
        <w:br w:type="page"/>
      </w:r>
    </w:p>
    <w:p w14:paraId="3A28746E" w14:textId="27D90364" w:rsidR="002B3800" w:rsidRPr="002B3800" w:rsidRDefault="00532602" w:rsidP="002B3800"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3360" behindDoc="0" locked="0" layoutInCell="1" allowOverlap="1" wp14:anchorId="124CDACA" wp14:editId="4B63C8AD">
            <wp:simplePos x="0" y="0"/>
            <wp:positionH relativeFrom="page">
              <wp:align>left</wp:align>
            </wp:positionH>
            <wp:positionV relativeFrom="paragraph">
              <wp:posOffset>-1118870</wp:posOffset>
            </wp:positionV>
            <wp:extent cx="10655808" cy="7521640"/>
            <wp:effectExtent l="0" t="0" r="0" b="3175"/>
            <wp:wrapNone/>
            <wp:docPr id="155810882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5477" cy="752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B3800" w:rsidRPr="002B3800">
      <w:pgSz w:w="16838" w:h="11906" w:orient="landscape"/>
      <w:pgMar w:top="1800" w:right="1440" w:bottom="180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B7E3FA0" w14:textId="77777777" w:rsidR="00564B0F" w:rsidRDefault="00564B0F" w:rsidP="002B3800">
      <w:r>
        <w:separator/>
      </w:r>
    </w:p>
  </w:endnote>
  <w:endnote w:type="continuationSeparator" w:id="0">
    <w:p w14:paraId="0E2769C9" w14:textId="77777777" w:rsidR="00564B0F" w:rsidRDefault="00564B0F" w:rsidP="002B38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_GB2312">
    <w:altName w:val="仿宋"/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方正小标宋简体">
    <w:panose1 w:val="02010601030101010101"/>
    <w:charset w:val="86"/>
    <w:family w:val="auto"/>
    <w:pitch w:val="variable"/>
    <w:sig w:usb0="00000001" w:usb1="080E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70A64EC" w14:textId="77777777" w:rsidR="00564B0F" w:rsidRDefault="00564B0F" w:rsidP="002B3800">
      <w:r>
        <w:separator/>
      </w:r>
    </w:p>
  </w:footnote>
  <w:footnote w:type="continuationSeparator" w:id="0">
    <w:p w14:paraId="1F609F85" w14:textId="77777777" w:rsidR="00564B0F" w:rsidRDefault="00564B0F" w:rsidP="002B380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A1D6DF7"/>
    <w:multiLevelType w:val="singleLevel"/>
    <w:tmpl w:val="2A1D6DF7"/>
    <w:lvl w:ilvl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bordersDoNotSurroundHeader/>
  <w:bordersDoNotSurroundFooter/>
  <w:proofState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3693"/>
    <w:rsid w:val="000177FE"/>
    <w:rsid w:val="0002129C"/>
    <w:rsid w:val="0013619C"/>
    <w:rsid w:val="00154729"/>
    <w:rsid w:val="0015657B"/>
    <w:rsid w:val="00161370"/>
    <w:rsid w:val="0016390B"/>
    <w:rsid w:val="002319FE"/>
    <w:rsid w:val="002B09E3"/>
    <w:rsid w:val="002B3800"/>
    <w:rsid w:val="002D7CC4"/>
    <w:rsid w:val="00303AE0"/>
    <w:rsid w:val="00305AF5"/>
    <w:rsid w:val="00330F7B"/>
    <w:rsid w:val="00397C21"/>
    <w:rsid w:val="003C371F"/>
    <w:rsid w:val="0044077A"/>
    <w:rsid w:val="0048078B"/>
    <w:rsid w:val="0049298F"/>
    <w:rsid w:val="004B3693"/>
    <w:rsid w:val="004B75C0"/>
    <w:rsid w:val="004D7055"/>
    <w:rsid w:val="00532602"/>
    <w:rsid w:val="00564B0F"/>
    <w:rsid w:val="006A43FB"/>
    <w:rsid w:val="00781A07"/>
    <w:rsid w:val="007A3D2E"/>
    <w:rsid w:val="007E65F8"/>
    <w:rsid w:val="007F7154"/>
    <w:rsid w:val="00882051"/>
    <w:rsid w:val="008904CE"/>
    <w:rsid w:val="0091286B"/>
    <w:rsid w:val="00993A24"/>
    <w:rsid w:val="00AA08D4"/>
    <w:rsid w:val="00C54D4C"/>
    <w:rsid w:val="00CA5943"/>
    <w:rsid w:val="00CA69B0"/>
    <w:rsid w:val="00CD1E5D"/>
    <w:rsid w:val="00D30D54"/>
    <w:rsid w:val="00D31022"/>
    <w:rsid w:val="00DB5B75"/>
    <w:rsid w:val="00DF1739"/>
    <w:rsid w:val="00DF1FBE"/>
    <w:rsid w:val="00E05DCC"/>
    <w:rsid w:val="00E207A2"/>
    <w:rsid w:val="00E76803"/>
    <w:rsid w:val="00EB4B24"/>
    <w:rsid w:val="00F0046C"/>
    <w:rsid w:val="00F94FC2"/>
    <w:rsid w:val="00FE3A9F"/>
    <w:rsid w:val="00FF41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F7D178B"/>
  <w15:chartTrackingRefBased/>
  <w15:docId w15:val="{41BCD47C-49E6-4AB9-BCB9-11E3407912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B3800"/>
    <w:pPr>
      <w:widowControl w:val="0"/>
      <w:jc w:val="both"/>
    </w:pPr>
    <w:rPr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B380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2B3800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2B380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2B3800"/>
    <w:rPr>
      <w:sz w:val="18"/>
      <w:szCs w:val="18"/>
    </w:rPr>
  </w:style>
  <w:style w:type="paragraph" w:styleId="a7">
    <w:name w:val="Normal (Web)"/>
    <w:basedOn w:val="a"/>
    <w:uiPriority w:val="99"/>
    <w:rsid w:val="002B3800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a8">
    <w:name w:val="Hyperlink"/>
    <w:basedOn w:val="a0"/>
    <w:uiPriority w:val="99"/>
    <w:semiHidden/>
    <w:unhideWhenUsed/>
    <w:rsid w:val="003C371F"/>
    <w:rPr>
      <w:color w:val="0563C1"/>
      <w:u w:val="single"/>
    </w:rPr>
  </w:style>
  <w:style w:type="character" w:styleId="a9">
    <w:name w:val="FollowedHyperlink"/>
    <w:basedOn w:val="a0"/>
    <w:uiPriority w:val="99"/>
    <w:semiHidden/>
    <w:unhideWhenUsed/>
    <w:rsid w:val="003C371F"/>
    <w:rPr>
      <w:color w:val="954F72"/>
      <w:u w:val="single"/>
    </w:rPr>
  </w:style>
  <w:style w:type="paragraph" w:customStyle="1" w:styleId="msonormal0">
    <w:name w:val="msonormal"/>
    <w:basedOn w:val="a"/>
    <w:rsid w:val="003C371F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</w:rPr>
  </w:style>
  <w:style w:type="paragraph" w:customStyle="1" w:styleId="font5">
    <w:name w:val="font5"/>
    <w:basedOn w:val="a"/>
    <w:rsid w:val="003C371F"/>
    <w:pPr>
      <w:widowControl/>
      <w:spacing w:before="100" w:beforeAutospacing="1" w:after="100" w:afterAutospacing="1"/>
      <w:jc w:val="left"/>
    </w:pPr>
    <w:rPr>
      <w:rFonts w:ascii="等线" w:eastAsia="等线" w:hAnsi="等线" w:cs="宋体"/>
      <w:kern w:val="0"/>
      <w:sz w:val="18"/>
      <w:szCs w:val="18"/>
    </w:rPr>
  </w:style>
  <w:style w:type="paragraph" w:customStyle="1" w:styleId="font6">
    <w:name w:val="font6"/>
    <w:basedOn w:val="a"/>
    <w:rsid w:val="003C371F"/>
    <w:pPr>
      <w:widowControl/>
      <w:spacing w:before="100" w:beforeAutospacing="1" w:after="100" w:afterAutospacing="1"/>
      <w:jc w:val="left"/>
    </w:pPr>
    <w:rPr>
      <w:rFonts w:ascii="Times New Roman" w:eastAsia="宋体" w:hAnsi="Times New Roman" w:cs="Times New Roman"/>
      <w:b/>
      <w:bCs/>
      <w:color w:val="000000"/>
      <w:kern w:val="0"/>
      <w:sz w:val="24"/>
    </w:rPr>
  </w:style>
  <w:style w:type="paragraph" w:customStyle="1" w:styleId="font7">
    <w:name w:val="font7"/>
    <w:basedOn w:val="a"/>
    <w:rsid w:val="003C371F"/>
    <w:pPr>
      <w:widowControl/>
      <w:spacing w:before="100" w:beforeAutospacing="1" w:after="100" w:afterAutospacing="1"/>
      <w:jc w:val="left"/>
    </w:pPr>
    <w:rPr>
      <w:rFonts w:ascii="仿宋_GB2312" w:eastAsia="仿宋_GB2312" w:hAnsi="宋体" w:cs="宋体"/>
      <w:b/>
      <w:bCs/>
      <w:color w:val="000000"/>
      <w:kern w:val="0"/>
      <w:sz w:val="24"/>
    </w:rPr>
  </w:style>
  <w:style w:type="paragraph" w:customStyle="1" w:styleId="xl63">
    <w:name w:val="xl63"/>
    <w:basedOn w:val="a"/>
    <w:rsid w:val="003C371F"/>
    <w:pPr>
      <w:widowControl/>
      <w:spacing w:before="100" w:beforeAutospacing="1" w:after="100" w:afterAutospacing="1"/>
      <w:jc w:val="left"/>
    </w:pPr>
    <w:rPr>
      <w:rFonts w:ascii="Times New Roman" w:eastAsia="宋体" w:hAnsi="Times New Roman" w:cs="Times New Roman"/>
      <w:kern w:val="0"/>
      <w:sz w:val="24"/>
    </w:rPr>
  </w:style>
  <w:style w:type="paragraph" w:customStyle="1" w:styleId="xl64">
    <w:name w:val="xl64"/>
    <w:basedOn w:val="a"/>
    <w:rsid w:val="003C371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宋体" w:hAnsi="Times New Roman" w:cs="Times New Roman"/>
      <w:kern w:val="0"/>
      <w:sz w:val="24"/>
    </w:rPr>
  </w:style>
  <w:style w:type="paragraph" w:customStyle="1" w:styleId="xl65">
    <w:name w:val="xl65"/>
    <w:basedOn w:val="a"/>
    <w:rsid w:val="003C371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宋体" w:hAnsi="Times New Roman" w:cs="Times New Roman"/>
      <w:kern w:val="0"/>
      <w:sz w:val="24"/>
    </w:rPr>
  </w:style>
  <w:style w:type="paragraph" w:customStyle="1" w:styleId="xl66">
    <w:name w:val="xl66"/>
    <w:basedOn w:val="a"/>
    <w:rsid w:val="003C371F"/>
    <w:pPr>
      <w:widowControl/>
      <w:spacing w:before="100" w:beforeAutospacing="1" w:after="100" w:afterAutospacing="1"/>
      <w:jc w:val="left"/>
    </w:pPr>
    <w:rPr>
      <w:rFonts w:ascii="Times New Roman" w:eastAsia="宋体" w:hAnsi="Times New Roman" w:cs="Times New Roman"/>
      <w:kern w:val="0"/>
      <w:sz w:val="24"/>
    </w:rPr>
  </w:style>
  <w:style w:type="paragraph" w:customStyle="1" w:styleId="xl67">
    <w:name w:val="xl67"/>
    <w:basedOn w:val="a"/>
    <w:rsid w:val="003C371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宋体" w:hAnsi="Times New Roman" w:cs="Times New Roman"/>
      <w:b/>
      <w:bCs/>
      <w:kern w:val="0"/>
      <w:sz w:val="24"/>
    </w:rPr>
  </w:style>
  <w:style w:type="paragraph" w:customStyle="1" w:styleId="xl68">
    <w:name w:val="xl68"/>
    <w:basedOn w:val="a"/>
    <w:rsid w:val="003C371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宋体" w:hAnsi="Times New Roman" w:cs="Times New Roman"/>
      <w:b/>
      <w:bCs/>
      <w:kern w:val="0"/>
      <w:sz w:val="24"/>
    </w:rPr>
  </w:style>
  <w:style w:type="paragraph" w:customStyle="1" w:styleId="xl69">
    <w:name w:val="xl69"/>
    <w:basedOn w:val="a"/>
    <w:rsid w:val="003C371F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宋体" w:hAnsi="Times New Roman" w:cs="Times New Roman"/>
      <w:b/>
      <w:bCs/>
      <w:kern w:val="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056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00136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8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91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75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46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74538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41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</TotalTime>
  <Pages>15</Pages>
  <Words>1017</Words>
  <Characters>5797</Characters>
  <Application>Microsoft Office Word</Application>
  <DocSecurity>0</DocSecurity>
  <Lines>48</Lines>
  <Paragraphs>13</Paragraphs>
  <ScaleCrop>false</ScaleCrop>
  <Company/>
  <LinksUpToDate>false</LinksUpToDate>
  <CharactersWithSpaces>6801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王郎</dc:creator>
  <cp:keywords/>
  <dc:description/>
  <cp:lastModifiedBy>王郎</cp:lastModifiedBy>
  <cp:revision>32</cp:revision>
  <dcterms:created xsi:type="dcterms:W3CDTF">2024-08-26T06:35:00Z</dcterms:created>
  <dcterms:modified xsi:type="dcterms:W3CDTF">2025-03-11T08:09:00Z</dcterms:modified>
</cp:coreProperties>
</file>